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FFB292B" w14:textId="04504B0D" w:rsidR="009701D7" w:rsidRPr="001A08B2" w:rsidRDefault="009701D7" w:rsidP="00A5318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Calibri"/>
          <w:sz w:val="22"/>
          <w:szCs w:val="22"/>
        </w:rPr>
      </w:pPr>
      <w:r w:rsidRPr="001A08B2">
        <w:rPr>
          <w:rFonts w:eastAsia="Calibri"/>
          <w:lang w:val="en-CA"/>
        </w:rPr>
        <w:fldChar w:fldCharType="begin"/>
      </w:r>
      <w:r w:rsidRPr="001A08B2">
        <w:rPr>
          <w:rFonts w:eastAsia="Calibri"/>
          <w:lang w:val="en-CA"/>
        </w:rPr>
        <w:instrText xml:space="preserve"> SEQ CHAPTER \h \r 1</w:instrText>
      </w:r>
      <w:r w:rsidRPr="001A08B2">
        <w:rPr>
          <w:rFonts w:eastAsia="Calibri"/>
          <w:lang w:val="en-CA"/>
        </w:rPr>
        <w:fldChar w:fldCharType="end"/>
      </w:r>
      <w:r w:rsidRPr="001A08B2">
        <w:rPr>
          <w:rFonts w:eastAsia="Calibri"/>
          <w:b/>
          <w:bCs/>
          <w:sz w:val="22"/>
          <w:szCs w:val="22"/>
        </w:rPr>
        <w:t>CERTIFICATE WITH RESPECT TO ADOPTION OF ORDER</w:t>
      </w:r>
    </w:p>
    <w:p w14:paraId="416748E3" w14:textId="77777777"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sz w:val="22"/>
          <w:szCs w:val="22"/>
        </w:rPr>
      </w:pPr>
    </w:p>
    <w:p w14:paraId="55C2A847" w14:textId="77777777" w:rsidR="00A53187" w:rsidRPr="00A53187" w:rsidRDefault="00A53187" w:rsidP="00A5318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b/>
          <w:bCs/>
          <w:sz w:val="22"/>
          <w:szCs w:val="22"/>
        </w:rPr>
      </w:pPr>
      <w:bookmarkStart w:id="1" w:name="_Hlk90384053"/>
      <w:r w:rsidRPr="00A53187">
        <w:rPr>
          <w:rFonts w:eastAsia="Calibri"/>
          <w:b/>
          <w:bCs/>
          <w:sz w:val="22"/>
          <w:szCs w:val="22"/>
        </w:rPr>
        <w:t>THE STATE OF TEXAS</w:t>
      </w:r>
      <w:r w:rsidRPr="00A53187">
        <w:rPr>
          <w:rFonts w:eastAsia="Calibri"/>
          <w:b/>
          <w:bCs/>
          <w:sz w:val="22"/>
          <w:szCs w:val="22"/>
        </w:rPr>
        <w:tab/>
      </w:r>
      <w:r w:rsidRPr="00A53187">
        <w:rPr>
          <w:rFonts w:eastAsia="Calibri"/>
          <w:b/>
          <w:bCs/>
          <w:sz w:val="22"/>
          <w:szCs w:val="22"/>
        </w:rPr>
        <w:tab/>
      </w:r>
      <w:r w:rsidRPr="00A53187">
        <w:rPr>
          <w:rFonts w:eastAsia="Calibri"/>
          <w:b/>
          <w:bCs/>
          <w:sz w:val="22"/>
          <w:szCs w:val="22"/>
        </w:rPr>
        <w:tab/>
      </w:r>
      <w:r w:rsidRPr="00A53187">
        <w:rPr>
          <w:rFonts w:eastAsia="Calibri"/>
          <w:b/>
          <w:bCs/>
          <w:sz w:val="22"/>
          <w:szCs w:val="22"/>
        </w:rPr>
        <w:tab/>
      </w:r>
      <w:r w:rsidRPr="00A53187">
        <w:rPr>
          <w:rFonts w:eastAsia="Calibri"/>
          <w:b/>
          <w:bCs/>
          <w:sz w:val="22"/>
          <w:szCs w:val="22"/>
        </w:rPr>
        <w:tab/>
      </w:r>
      <w:r w:rsidRPr="00A53187">
        <w:rPr>
          <w:rFonts w:eastAsia="Calibri"/>
          <w:b/>
          <w:bCs/>
          <w:sz w:val="22"/>
          <w:szCs w:val="22"/>
        </w:rPr>
        <w:tab/>
      </w:r>
      <w:r w:rsidRPr="00A53187">
        <w:rPr>
          <w:rFonts w:eastAsia="Calibri"/>
          <w:b/>
          <w:bCs/>
          <w:sz w:val="22"/>
          <w:szCs w:val="22"/>
        </w:rPr>
        <w:tab/>
      </w:r>
      <w:r w:rsidRPr="00A53187">
        <w:rPr>
          <w:rFonts w:eastAsia="Calibri"/>
          <w:b/>
          <w:bCs/>
          <w:sz w:val="22"/>
          <w:szCs w:val="22"/>
        </w:rPr>
        <w:tab/>
      </w:r>
    </w:p>
    <w:p w14:paraId="27BE997D" w14:textId="77777777" w:rsidR="00A53187" w:rsidRPr="00A53187" w:rsidRDefault="00A53187" w:rsidP="00A5318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b/>
          <w:bCs/>
          <w:sz w:val="22"/>
          <w:szCs w:val="22"/>
        </w:rPr>
      </w:pPr>
      <w:r w:rsidRPr="00A53187">
        <w:rPr>
          <w:rFonts w:eastAsia="Calibri"/>
          <w:b/>
          <w:bCs/>
          <w:sz w:val="22"/>
          <w:szCs w:val="22"/>
        </w:rPr>
        <w:t>COUNTIES OF BAYLOR AND KNOX</w:t>
      </w:r>
      <w:r w:rsidRPr="00A53187">
        <w:rPr>
          <w:rFonts w:eastAsia="Calibri"/>
          <w:b/>
          <w:bCs/>
          <w:sz w:val="22"/>
          <w:szCs w:val="22"/>
        </w:rPr>
        <w:tab/>
      </w:r>
      <w:r w:rsidRPr="00A53187">
        <w:rPr>
          <w:rFonts w:eastAsia="Calibri"/>
          <w:b/>
          <w:bCs/>
          <w:sz w:val="22"/>
          <w:szCs w:val="22"/>
        </w:rPr>
        <w:tab/>
      </w:r>
      <w:r w:rsidRPr="00A53187">
        <w:rPr>
          <w:rFonts w:eastAsia="Calibri"/>
          <w:b/>
          <w:bCs/>
          <w:sz w:val="22"/>
          <w:szCs w:val="22"/>
        </w:rPr>
        <w:tab/>
      </w:r>
      <w:r w:rsidRPr="00A53187">
        <w:rPr>
          <w:rFonts w:eastAsia="Calibri"/>
          <w:b/>
          <w:bCs/>
          <w:sz w:val="22"/>
          <w:szCs w:val="22"/>
        </w:rPr>
        <w:tab/>
      </w:r>
      <w:r w:rsidRPr="00A53187">
        <w:rPr>
          <w:rFonts w:eastAsia="Calibri"/>
          <w:b/>
          <w:bCs/>
          <w:sz w:val="22"/>
          <w:szCs w:val="22"/>
        </w:rPr>
        <w:tab/>
      </w:r>
      <w:r w:rsidRPr="00A53187">
        <w:rPr>
          <w:rFonts w:eastAsia="Calibri"/>
          <w:b/>
          <w:bCs/>
          <w:sz w:val="22"/>
          <w:szCs w:val="22"/>
        </w:rPr>
        <w:tab/>
      </w:r>
      <w:r w:rsidRPr="00A53187">
        <w:rPr>
          <w:rFonts w:eastAsia="Calibri"/>
          <w:b/>
          <w:bCs/>
          <w:sz w:val="22"/>
          <w:szCs w:val="22"/>
        </w:rPr>
        <w:tab/>
      </w:r>
      <w:r w:rsidRPr="00A53187">
        <w:rPr>
          <w:rFonts w:eastAsia="Calibri"/>
          <w:b/>
          <w:bCs/>
          <w:sz w:val="22"/>
          <w:szCs w:val="22"/>
        </w:rPr>
        <w:tab/>
      </w:r>
    </w:p>
    <w:p w14:paraId="56132740" w14:textId="4E26796E" w:rsidR="00A53187" w:rsidRPr="00A53187" w:rsidRDefault="00A53187" w:rsidP="00A5318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b/>
          <w:bCs/>
          <w:sz w:val="22"/>
          <w:szCs w:val="22"/>
        </w:rPr>
      </w:pPr>
      <w:r w:rsidRPr="00A53187">
        <w:rPr>
          <w:rFonts w:eastAsia="Calibri"/>
          <w:b/>
          <w:bCs/>
          <w:sz w:val="22"/>
          <w:szCs w:val="22"/>
        </w:rPr>
        <w:t>SEYMOUR INDEPENDENT SCHOOL DISTR</w:t>
      </w:r>
      <w:r w:rsidR="00D947BA">
        <w:rPr>
          <w:rFonts w:eastAsia="Calibri"/>
          <w:b/>
          <w:bCs/>
          <w:sz w:val="22"/>
          <w:szCs w:val="22"/>
        </w:rPr>
        <w:t>I</w:t>
      </w:r>
      <w:r w:rsidRPr="00A53187">
        <w:rPr>
          <w:rFonts w:eastAsia="Calibri"/>
          <w:b/>
          <w:bCs/>
          <w:sz w:val="22"/>
          <w:szCs w:val="22"/>
        </w:rPr>
        <w:t>CT</w:t>
      </w:r>
      <w:bookmarkEnd w:id="1"/>
      <w:r w:rsidRPr="00A53187">
        <w:rPr>
          <w:rFonts w:eastAsia="Calibri"/>
          <w:b/>
          <w:bCs/>
          <w:sz w:val="22"/>
          <w:szCs w:val="22"/>
        </w:rPr>
        <w:tab/>
      </w:r>
      <w:r w:rsidRPr="00A53187">
        <w:rPr>
          <w:rFonts w:eastAsia="Calibri"/>
          <w:b/>
          <w:bCs/>
          <w:sz w:val="22"/>
          <w:szCs w:val="22"/>
        </w:rPr>
        <w:tab/>
      </w:r>
      <w:r w:rsidRPr="00A53187">
        <w:rPr>
          <w:rFonts w:eastAsia="Calibri"/>
          <w:b/>
          <w:bCs/>
          <w:sz w:val="22"/>
          <w:szCs w:val="22"/>
        </w:rPr>
        <w:tab/>
      </w:r>
      <w:r w:rsidRPr="00A53187">
        <w:rPr>
          <w:rFonts w:eastAsia="Calibri"/>
          <w:b/>
          <w:bCs/>
          <w:sz w:val="22"/>
          <w:szCs w:val="22"/>
        </w:rPr>
        <w:tab/>
      </w:r>
      <w:r w:rsidRPr="00A53187">
        <w:rPr>
          <w:rFonts w:eastAsia="Calibri"/>
          <w:b/>
          <w:bCs/>
          <w:sz w:val="22"/>
          <w:szCs w:val="22"/>
        </w:rPr>
        <w:tab/>
      </w:r>
    </w:p>
    <w:p w14:paraId="37D5B018" w14:textId="77777777" w:rsidR="00A53187" w:rsidRPr="00A53187" w:rsidRDefault="00A53187" w:rsidP="00A5318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b/>
          <w:bCs/>
          <w:sz w:val="22"/>
          <w:szCs w:val="22"/>
        </w:rPr>
      </w:pPr>
    </w:p>
    <w:p w14:paraId="49E7ADBF" w14:textId="388439BE"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sz w:val="22"/>
          <w:szCs w:val="22"/>
        </w:rPr>
      </w:pPr>
      <w:r w:rsidRPr="001A08B2">
        <w:rPr>
          <w:rFonts w:eastAsia="Calibri"/>
          <w:sz w:val="22"/>
          <w:szCs w:val="22"/>
        </w:rPr>
        <w:tab/>
        <w:t xml:space="preserve">We, the undersigned members of the Board of </w:t>
      </w:r>
      <w:r w:rsidR="00C4009C">
        <w:rPr>
          <w:rFonts w:eastAsia="Calibri"/>
          <w:sz w:val="22"/>
          <w:szCs w:val="22"/>
        </w:rPr>
        <w:t>Trustees</w:t>
      </w:r>
      <w:r w:rsidRPr="001A08B2">
        <w:rPr>
          <w:rFonts w:eastAsia="Calibri"/>
          <w:sz w:val="22"/>
          <w:szCs w:val="22"/>
        </w:rPr>
        <w:t xml:space="preserve"> of </w:t>
      </w:r>
      <w:r w:rsidR="00A53187">
        <w:rPr>
          <w:rFonts w:eastAsia="Calibri"/>
          <w:sz w:val="22"/>
          <w:szCs w:val="22"/>
        </w:rPr>
        <w:t>Seymour</w:t>
      </w:r>
      <w:r w:rsidR="00C4009C">
        <w:rPr>
          <w:rFonts w:eastAsia="Calibri"/>
          <w:sz w:val="22"/>
          <w:szCs w:val="22"/>
        </w:rPr>
        <w:t xml:space="preserve"> Independent School</w:t>
      </w:r>
      <w:r w:rsidRPr="001A08B2">
        <w:rPr>
          <w:rFonts w:eastAsia="Calibri"/>
          <w:sz w:val="22"/>
          <w:szCs w:val="22"/>
        </w:rPr>
        <w:t xml:space="preserve"> District (the </w:t>
      </w:r>
      <w:r w:rsidR="00D947BA">
        <w:rPr>
          <w:rFonts w:eastAsia="Calibri"/>
          <w:sz w:val="22"/>
          <w:szCs w:val="22"/>
        </w:rPr>
        <w:t>“</w:t>
      </w:r>
      <w:r w:rsidRPr="001A08B2">
        <w:rPr>
          <w:rFonts w:eastAsia="Calibri"/>
          <w:sz w:val="22"/>
          <w:szCs w:val="22"/>
        </w:rPr>
        <w:t xml:space="preserve">Board of </w:t>
      </w:r>
      <w:r w:rsidR="00C4009C">
        <w:rPr>
          <w:rFonts w:eastAsia="Calibri"/>
          <w:sz w:val="22"/>
          <w:szCs w:val="22"/>
        </w:rPr>
        <w:t>Trustees</w:t>
      </w:r>
      <w:r w:rsidR="00D947BA">
        <w:rPr>
          <w:rFonts w:eastAsia="Calibri"/>
          <w:sz w:val="22"/>
          <w:szCs w:val="22"/>
        </w:rPr>
        <w:t>”</w:t>
      </w:r>
      <w:r w:rsidRPr="001A08B2">
        <w:rPr>
          <w:rFonts w:eastAsia="Calibri"/>
          <w:sz w:val="22"/>
          <w:szCs w:val="22"/>
        </w:rPr>
        <w:t>), hereby certify as follows:</w:t>
      </w:r>
    </w:p>
    <w:p w14:paraId="5801561F" w14:textId="77777777"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sz w:val="22"/>
          <w:szCs w:val="22"/>
        </w:rPr>
      </w:pPr>
    </w:p>
    <w:p w14:paraId="4651C604" w14:textId="50CAF689"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sz w:val="22"/>
          <w:szCs w:val="22"/>
        </w:rPr>
      </w:pPr>
      <w:r w:rsidRPr="001A08B2">
        <w:rPr>
          <w:rFonts w:eastAsia="Calibri"/>
          <w:sz w:val="22"/>
          <w:szCs w:val="22"/>
        </w:rPr>
        <w:tab/>
        <w:t>1.</w:t>
      </w:r>
      <w:r w:rsidRPr="001A08B2">
        <w:rPr>
          <w:rFonts w:eastAsia="Calibri"/>
          <w:sz w:val="22"/>
          <w:szCs w:val="22"/>
        </w:rPr>
        <w:tab/>
        <w:t xml:space="preserve">The Board of </w:t>
      </w:r>
      <w:r w:rsidR="00C4009C">
        <w:rPr>
          <w:rFonts w:eastAsia="Calibri"/>
          <w:sz w:val="22"/>
          <w:szCs w:val="22"/>
        </w:rPr>
        <w:t>Trustees</w:t>
      </w:r>
      <w:r w:rsidRPr="001A08B2">
        <w:rPr>
          <w:rFonts w:eastAsia="Calibri"/>
          <w:sz w:val="22"/>
          <w:szCs w:val="22"/>
        </w:rPr>
        <w:t xml:space="preserve"> convened in </w:t>
      </w:r>
      <w:r w:rsidR="004D62CA">
        <w:rPr>
          <w:rFonts w:eastAsia="Calibri"/>
          <w:sz w:val="22"/>
          <w:szCs w:val="22"/>
        </w:rPr>
        <w:t xml:space="preserve">a </w:t>
      </w:r>
      <w:r w:rsidR="003B54C2">
        <w:rPr>
          <w:rFonts w:eastAsia="Calibri"/>
          <w:sz w:val="22"/>
          <w:szCs w:val="22"/>
        </w:rPr>
        <w:t>SPECIAL</w:t>
      </w:r>
      <w:r w:rsidR="00C4009C">
        <w:rPr>
          <w:rFonts w:eastAsia="Calibri"/>
          <w:sz w:val="22"/>
          <w:szCs w:val="22"/>
        </w:rPr>
        <w:t xml:space="preserve"> MEETING </w:t>
      </w:r>
      <w:r w:rsidRPr="001A08B2">
        <w:rPr>
          <w:rFonts w:eastAsia="Calibri"/>
          <w:sz w:val="22"/>
          <w:szCs w:val="22"/>
        </w:rPr>
        <w:t xml:space="preserve">ON </w:t>
      </w:r>
      <w:r w:rsidR="00A53187">
        <w:rPr>
          <w:rFonts w:eastAsia="Calibri"/>
          <w:sz w:val="22"/>
          <w:szCs w:val="22"/>
        </w:rPr>
        <w:t xml:space="preserve">FEBRUARY </w:t>
      </w:r>
      <w:r w:rsidR="0067606F">
        <w:rPr>
          <w:rFonts w:eastAsia="Calibri"/>
          <w:sz w:val="22"/>
          <w:szCs w:val="22"/>
        </w:rPr>
        <w:t>4</w:t>
      </w:r>
      <w:r w:rsidR="00A53187">
        <w:rPr>
          <w:rFonts w:eastAsia="Calibri"/>
          <w:sz w:val="22"/>
          <w:szCs w:val="22"/>
        </w:rPr>
        <w:t>, 202</w:t>
      </w:r>
      <w:r w:rsidR="002C5A4A">
        <w:rPr>
          <w:rFonts w:eastAsia="Calibri"/>
          <w:sz w:val="22"/>
          <w:szCs w:val="22"/>
        </w:rPr>
        <w:t>2</w:t>
      </w:r>
      <w:r w:rsidRPr="001A08B2">
        <w:rPr>
          <w:rFonts w:eastAsia="Calibri"/>
          <w:sz w:val="22"/>
          <w:szCs w:val="22"/>
        </w:rPr>
        <w:t xml:space="preserve">, at the regular designated meeting place, and the roll was called </w:t>
      </w:r>
      <w:proofErr w:type="spellStart"/>
      <w:r w:rsidRPr="001A08B2">
        <w:rPr>
          <w:rFonts w:eastAsia="Calibri"/>
          <w:sz w:val="22"/>
          <w:szCs w:val="22"/>
        </w:rPr>
        <w:t>of</w:t>
      </w:r>
      <w:proofErr w:type="spellEnd"/>
      <w:r w:rsidRPr="001A08B2">
        <w:rPr>
          <w:rFonts w:eastAsia="Calibri"/>
          <w:sz w:val="22"/>
          <w:szCs w:val="22"/>
        </w:rPr>
        <w:t xml:space="preserve"> the duly constituted officers and members of the Board of </w:t>
      </w:r>
      <w:r w:rsidR="00C4009C">
        <w:rPr>
          <w:rFonts w:eastAsia="Calibri"/>
          <w:sz w:val="22"/>
          <w:szCs w:val="22"/>
        </w:rPr>
        <w:t>Trustees</w:t>
      </w:r>
      <w:r w:rsidRPr="001A08B2">
        <w:rPr>
          <w:rFonts w:eastAsia="Calibri"/>
          <w:sz w:val="22"/>
          <w:szCs w:val="22"/>
        </w:rPr>
        <w:t>, to wit:</w:t>
      </w:r>
    </w:p>
    <w:p w14:paraId="4A2670BA" w14:textId="77777777"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516"/>
      </w:tblGrid>
      <w:tr w:rsidR="009701D7" w:rsidRPr="001A08B2" w14:paraId="75192718" w14:textId="77777777" w:rsidTr="00CB4FC3">
        <w:trPr>
          <w:cantSplit/>
          <w:jc w:val="center"/>
        </w:trPr>
        <w:tc>
          <w:tcPr>
            <w:tcW w:w="3516" w:type="dxa"/>
            <w:tcBorders>
              <w:top w:val="nil"/>
              <w:left w:val="nil"/>
              <w:bottom w:val="nil"/>
              <w:right w:val="nil"/>
            </w:tcBorders>
          </w:tcPr>
          <w:p w14:paraId="3FBF7147" w14:textId="3F8683FD" w:rsidR="004D62CA" w:rsidRPr="004D62CA" w:rsidRDefault="00A53187" w:rsidP="004D62CA">
            <w:pPr>
              <w:tabs>
                <w:tab w:val="left" w:pos="-1080"/>
                <w:tab w:val="left" w:pos="-720"/>
                <w:tab w:val="left" w:pos="0"/>
                <w:tab w:val="left" w:pos="540"/>
                <w:tab w:val="left" w:pos="1080"/>
                <w:tab w:val="left" w:pos="1620"/>
                <w:tab w:val="left" w:pos="2160"/>
                <w:tab w:val="left" w:pos="2880"/>
              </w:tabs>
              <w:autoSpaceDE w:val="0"/>
              <w:autoSpaceDN w:val="0"/>
              <w:adjustRightInd w:val="0"/>
              <w:spacing w:after="0"/>
              <w:jc w:val="left"/>
              <w:rPr>
                <w:rFonts w:eastAsia="Calibri"/>
                <w:sz w:val="22"/>
                <w:szCs w:val="22"/>
              </w:rPr>
            </w:pPr>
            <w:r>
              <w:rPr>
                <w:rFonts w:eastAsia="Calibri"/>
                <w:sz w:val="22"/>
                <w:szCs w:val="22"/>
              </w:rPr>
              <w:t>Bryan Baldwin</w:t>
            </w:r>
            <w:r w:rsidR="004D62CA" w:rsidRPr="004D62CA">
              <w:rPr>
                <w:rFonts w:eastAsia="Calibri"/>
                <w:sz w:val="22"/>
                <w:szCs w:val="22"/>
              </w:rPr>
              <w:t>, President</w:t>
            </w:r>
          </w:p>
          <w:p w14:paraId="2E69853D" w14:textId="0772DC99" w:rsidR="004D62CA" w:rsidRPr="004D62CA" w:rsidRDefault="00A53187" w:rsidP="004D62CA">
            <w:pPr>
              <w:tabs>
                <w:tab w:val="left" w:pos="-1080"/>
                <w:tab w:val="left" w:pos="-720"/>
                <w:tab w:val="left" w:pos="0"/>
                <w:tab w:val="left" w:pos="540"/>
                <w:tab w:val="left" w:pos="1080"/>
                <w:tab w:val="left" w:pos="1620"/>
                <w:tab w:val="left" w:pos="2160"/>
                <w:tab w:val="left" w:pos="2880"/>
              </w:tabs>
              <w:autoSpaceDE w:val="0"/>
              <w:autoSpaceDN w:val="0"/>
              <w:adjustRightInd w:val="0"/>
              <w:spacing w:after="0"/>
              <w:jc w:val="left"/>
              <w:rPr>
                <w:rFonts w:eastAsia="Calibri"/>
                <w:sz w:val="22"/>
                <w:szCs w:val="22"/>
              </w:rPr>
            </w:pPr>
            <w:proofErr w:type="spellStart"/>
            <w:r>
              <w:rPr>
                <w:rFonts w:eastAsia="Calibri"/>
                <w:sz w:val="22"/>
                <w:szCs w:val="22"/>
              </w:rPr>
              <w:t>Rance</w:t>
            </w:r>
            <w:proofErr w:type="spellEnd"/>
            <w:r>
              <w:rPr>
                <w:rFonts w:eastAsia="Calibri"/>
                <w:sz w:val="22"/>
                <w:szCs w:val="22"/>
              </w:rPr>
              <w:t xml:space="preserve"> Carrington</w:t>
            </w:r>
            <w:r w:rsidR="004D62CA" w:rsidRPr="004D62CA">
              <w:rPr>
                <w:rFonts w:eastAsia="Calibri"/>
                <w:sz w:val="22"/>
                <w:szCs w:val="22"/>
              </w:rPr>
              <w:t>, Vice-President</w:t>
            </w:r>
          </w:p>
          <w:p w14:paraId="212943D6" w14:textId="5D59A986" w:rsidR="004D62CA" w:rsidRPr="004D62CA" w:rsidRDefault="00A53187" w:rsidP="004D62CA">
            <w:pPr>
              <w:tabs>
                <w:tab w:val="left" w:pos="-1080"/>
                <w:tab w:val="left" w:pos="-720"/>
                <w:tab w:val="left" w:pos="0"/>
                <w:tab w:val="left" w:pos="540"/>
                <w:tab w:val="left" w:pos="1080"/>
                <w:tab w:val="left" w:pos="1620"/>
                <w:tab w:val="left" w:pos="2160"/>
                <w:tab w:val="left" w:pos="2880"/>
              </w:tabs>
              <w:autoSpaceDE w:val="0"/>
              <w:autoSpaceDN w:val="0"/>
              <w:adjustRightInd w:val="0"/>
              <w:spacing w:after="0"/>
              <w:jc w:val="left"/>
              <w:rPr>
                <w:rFonts w:eastAsia="Calibri"/>
                <w:sz w:val="22"/>
                <w:szCs w:val="22"/>
              </w:rPr>
            </w:pPr>
            <w:r>
              <w:rPr>
                <w:rFonts w:eastAsia="Calibri"/>
                <w:sz w:val="22"/>
                <w:szCs w:val="22"/>
              </w:rPr>
              <w:t>Royce Woods</w:t>
            </w:r>
            <w:r w:rsidR="004D62CA" w:rsidRPr="004D62CA">
              <w:rPr>
                <w:rFonts w:eastAsia="Calibri"/>
                <w:sz w:val="22"/>
                <w:szCs w:val="22"/>
              </w:rPr>
              <w:t>, Secretary</w:t>
            </w:r>
          </w:p>
          <w:p w14:paraId="471C37F1" w14:textId="5AEBC3EC" w:rsidR="004D62CA" w:rsidRPr="004D62CA" w:rsidRDefault="00A53187" w:rsidP="004D62CA">
            <w:pPr>
              <w:tabs>
                <w:tab w:val="left" w:pos="-1080"/>
                <w:tab w:val="left" w:pos="-720"/>
                <w:tab w:val="left" w:pos="0"/>
                <w:tab w:val="left" w:pos="540"/>
                <w:tab w:val="left" w:pos="1080"/>
                <w:tab w:val="left" w:pos="1620"/>
                <w:tab w:val="left" w:pos="2160"/>
                <w:tab w:val="left" w:pos="2880"/>
              </w:tabs>
              <w:autoSpaceDE w:val="0"/>
              <w:autoSpaceDN w:val="0"/>
              <w:adjustRightInd w:val="0"/>
              <w:spacing w:after="0"/>
              <w:jc w:val="left"/>
              <w:rPr>
                <w:rFonts w:eastAsia="Calibri"/>
                <w:sz w:val="22"/>
                <w:szCs w:val="22"/>
              </w:rPr>
            </w:pPr>
            <w:r>
              <w:rPr>
                <w:rFonts w:eastAsia="Calibri"/>
                <w:sz w:val="22"/>
                <w:szCs w:val="22"/>
              </w:rPr>
              <w:t>Caleb Bursey</w:t>
            </w:r>
          </w:p>
          <w:p w14:paraId="209AF22B" w14:textId="776785EC" w:rsidR="00C3624D" w:rsidRDefault="00A53187" w:rsidP="004D62CA">
            <w:pPr>
              <w:tabs>
                <w:tab w:val="left" w:pos="-1080"/>
                <w:tab w:val="left" w:pos="-720"/>
                <w:tab w:val="left" w:pos="0"/>
                <w:tab w:val="left" w:pos="540"/>
                <w:tab w:val="left" w:pos="1080"/>
                <w:tab w:val="left" w:pos="1620"/>
                <w:tab w:val="left" w:pos="2160"/>
                <w:tab w:val="left" w:pos="2880"/>
              </w:tabs>
              <w:autoSpaceDE w:val="0"/>
              <w:autoSpaceDN w:val="0"/>
              <w:adjustRightInd w:val="0"/>
              <w:spacing w:after="0"/>
              <w:jc w:val="left"/>
              <w:rPr>
                <w:rFonts w:eastAsia="Calibri"/>
                <w:sz w:val="22"/>
                <w:szCs w:val="22"/>
              </w:rPr>
            </w:pPr>
            <w:r>
              <w:rPr>
                <w:rFonts w:eastAsia="Calibri"/>
                <w:sz w:val="22"/>
                <w:szCs w:val="22"/>
              </w:rPr>
              <w:t>Leslie Hertel</w:t>
            </w:r>
          </w:p>
          <w:p w14:paraId="73491863" w14:textId="50181A13" w:rsidR="004D62CA" w:rsidRPr="004D62CA" w:rsidRDefault="00C3624D" w:rsidP="004D62CA">
            <w:pPr>
              <w:tabs>
                <w:tab w:val="left" w:pos="-1080"/>
                <w:tab w:val="left" w:pos="-720"/>
                <w:tab w:val="left" w:pos="0"/>
                <w:tab w:val="left" w:pos="540"/>
                <w:tab w:val="left" w:pos="1080"/>
                <w:tab w:val="left" w:pos="1620"/>
                <w:tab w:val="left" w:pos="2160"/>
                <w:tab w:val="left" w:pos="2880"/>
              </w:tabs>
              <w:autoSpaceDE w:val="0"/>
              <w:autoSpaceDN w:val="0"/>
              <w:adjustRightInd w:val="0"/>
              <w:spacing w:after="0"/>
              <w:jc w:val="left"/>
              <w:rPr>
                <w:rFonts w:eastAsia="Calibri"/>
                <w:sz w:val="22"/>
                <w:szCs w:val="22"/>
              </w:rPr>
            </w:pPr>
            <w:r>
              <w:rPr>
                <w:rFonts w:eastAsia="Calibri"/>
                <w:sz w:val="22"/>
                <w:szCs w:val="22"/>
              </w:rPr>
              <w:t>J</w:t>
            </w:r>
            <w:r w:rsidR="00A53187">
              <w:rPr>
                <w:rFonts w:eastAsia="Calibri"/>
                <w:sz w:val="22"/>
                <w:szCs w:val="22"/>
              </w:rPr>
              <w:t>osh McCrary</w:t>
            </w:r>
          </w:p>
          <w:p w14:paraId="563973B7" w14:textId="1EAE7997" w:rsidR="009701D7" w:rsidRPr="001A08B2" w:rsidRDefault="00A53187" w:rsidP="003B54C2">
            <w:pPr>
              <w:tabs>
                <w:tab w:val="left" w:pos="-1080"/>
                <w:tab w:val="left" w:pos="-720"/>
                <w:tab w:val="left" w:pos="0"/>
                <w:tab w:val="left" w:pos="540"/>
                <w:tab w:val="left" w:pos="1080"/>
                <w:tab w:val="left" w:pos="1620"/>
                <w:tab w:val="left" w:pos="2160"/>
                <w:tab w:val="left" w:pos="2880"/>
              </w:tabs>
              <w:autoSpaceDE w:val="0"/>
              <w:autoSpaceDN w:val="0"/>
              <w:adjustRightInd w:val="0"/>
              <w:spacing w:after="0"/>
              <w:jc w:val="left"/>
              <w:rPr>
                <w:rFonts w:eastAsia="Calibri"/>
                <w:sz w:val="22"/>
                <w:szCs w:val="22"/>
              </w:rPr>
            </w:pPr>
            <w:r>
              <w:rPr>
                <w:rFonts w:eastAsia="Calibri"/>
                <w:sz w:val="22"/>
                <w:szCs w:val="22"/>
              </w:rPr>
              <w:t>Tim Orsak</w:t>
            </w:r>
          </w:p>
        </w:tc>
      </w:tr>
    </w:tbl>
    <w:p w14:paraId="60FDA7F9" w14:textId="77777777"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sz w:val="22"/>
          <w:szCs w:val="22"/>
        </w:rPr>
      </w:pPr>
    </w:p>
    <w:p w14:paraId="7E21D6CB" w14:textId="1F64F8F2"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sz w:val="22"/>
          <w:szCs w:val="22"/>
        </w:rPr>
      </w:pPr>
      <w:proofErr w:type="gramStart"/>
      <w:r w:rsidRPr="001A08B2">
        <w:rPr>
          <w:rFonts w:eastAsia="Calibri"/>
          <w:sz w:val="22"/>
          <w:szCs w:val="22"/>
        </w:rPr>
        <w:t>and</w:t>
      </w:r>
      <w:proofErr w:type="gramEnd"/>
      <w:r w:rsidRPr="001A08B2">
        <w:rPr>
          <w:rFonts w:eastAsia="Calibri"/>
          <w:sz w:val="22"/>
          <w:szCs w:val="22"/>
        </w:rPr>
        <w:t xml:space="preserve"> all of the persons were present,</w:t>
      </w:r>
      <w:r w:rsidR="00A53187">
        <w:rPr>
          <w:rFonts w:eastAsia="Calibri"/>
          <w:sz w:val="22"/>
          <w:szCs w:val="22"/>
        </w:rPr>
        <w:t xml:space="preserve"> </w:t>
      </w:r>
      <w:r w:rsidRPr="001A08B2">
        <w:rPr>
          <w:rFonts w:eastAsia="Calibri"/>
          <w:sz w:val="22"/>
          <w:szCs w:val="22"/>
        </w:rPr>
        <w:t>thus constituting a quorum.  Whereupon, among other business, the following was transacted at the Meeting: the written</w:t>
      </w:r>
    </w:p>
    <w:p w14:paraId="733A13B1" w14:textId="77777777"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Calibri"/>
          <w:b/>
          <w:bCs/>
          <w:sz w:val="22"/>
          <w:szCs w:val="22"/>
        </w:rPr>
      </w:pPr>
    </w:p>
    <w:p w14:paraId="16126783" w14:textId="77777777" w:rsidR="009701D7"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Calibri"/>
          <w:b/>
          <w:bCs/>
          <w:sz w:val="22"/>
          <w:szCs w:val="22"/>
        </w:rPr>
      </w:pPr>
      <w:r w:rsidRPr="000B6DA0">
        <w:rPr>
          <w:rFonts w:eastAsia="Calibri"/>
          <w:b/>
          <w:bCs/>
          <w:sz w:val="22"/>
          <w:szCs w:val="22"/>
        </w:rPr>
        <w:t>ORDER CALLING A BOND ELECTION AND PROVIDING NOTICE OF ELECTION</w:t>
      </w:r>
    </w:p>
    <w:p w14:paraId="5B19C9F4" w14:textId="77777777"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Calibri"/>
          <w:sz w:val="22"/>
          <w:szCs w:val="22"/>
        </w:rPr>
      </w:pPr>
    </w:p>
    <w:p w14:paraId="07658CC8" w14:textId="77777777"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sz w:val="22"/>
          <w:szCs w:val="22"/>
        </w:rPr>
      </w:pPr>
      <w:r w:rsidRPr="001A08B2">
        <w:rPr>
          <w:rFonts w:eastAsia="Calibri"/>
          <w:sz w:val="22"/>
          <w:szCs w:val="22"/>
        </w:rPr>
        <w:t xml:space="preserve">was duly introduced for the consideration of the Board of </w:t>
      </w:r>
      <w:r w:rsidR="00C4009C">
        <w:rPr>
          <w:rFonts w:eastAsia="Calibri"/>
          <w:sz w:val="22"/>
          <w:szCs w:val="22"/>
        </w:rPr>
        <w:t>Trustees</w:t>
      </w:r>
      <w:r w:rsidRPr="001A08B2">
        <w:rPr>
          <w:rFonts w:eastAsia="Calibri"/>
          <w:sz w:val="22"/>
          <w:szCs w:val="22"/>
        </w:rPr>
        <w:t>.  It was then duly moved and seconded that the Order be passed; and, after due discussion, the motion, carrying with it the passage of the Order, prevailed and carried by the following vote:</w:t>
      </w:r>
    </w:p>
    <w:p w14:paraId="5DD680CA" w14:textId="77777777"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sz w:val="22"/>
          <w:szCs w:val="22"/>
        </w:rPr>
      </w:pPr>
    </w:p>
    <w:p w14:paraId="09179EB3" w14:textId="5D0274FF"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2160" w:hanging="2160"/>
        <w:rPr>
          <w:rFonts w:eastAsia="Calibri"/>
          <w:sz w:val="22"/>
          <w:szCs w:val="22"/>
        </w:rPr>
      </w:pPr>
      <w:r w:rsidRPr="001A08B2">
        <w:rPr>
          <w:rFonts w:eastAsia="Calibri"/>
          <w:sz w:val="22"/>
          <w:szCs w:val="22"/>
        </w:rPr>
        <w:tab/>
        <w:t>AYES:</w:t>
      </w:r>
      <w:r w:rsidRPr="001A08B2">
        <w:rPr>
          <w:rFonts w:eastAsia="Calibri"/>
          <w:sz w:val="22"/>
          <w:szCs w:val="22"/>
        </w:rPr>
        <w:tab/>
      </w:r>
      <w:r w:rsidRPr="001A08B2">
        <w:rPr>
          <w:rFonts w:eastAsia="Calibri"/>
          <w:sz w:val="22"/>
          <w:szCs w:val="22"/>
        </w:rPr>
        <w:tab/>
        <w:t xml:space="preserve">All members of said Board of </w:t>
      </w:r>
      <w:r w:rsidR="00C4009C">
        <w:rPr>
          <w:rFonts w:eastAsia="Calibri"/>
          <w:sz w:val="22"/>
          <w:szCs w:val="22"/>
        </w:rPr>
        <w:t>Trustees</w:t>
      </w:r>
      <w:r w:rsidRPr="001A08B2">
        <w:rPr>
          <w:rFonts w:eastAsia="Calibri"/>
          <w:sz w:val="22"/>
          <w:szCs w:val="22"/>
        </w:rPr>
        <w:t xml:space="preserve"> shown present above voted </w:t>
      </w:r>
      <w:r w:rsidR="00D947BA">
        <w:rPr>
          <w:rFonts w:eastAsia="Calibri"/>
          <w:sz w:val="22"/>
          <w:szCs w:val="22"/>
        </w:rPr>
        <w:t>“</w:t>
      </w:r>
      <w:r w:rsidRPr="001A08B2">
        <w:rPr>
          <w:rFonts w:eastAsia="Calibri"/>
          <w:sz w:val="22"/>
          <w:szCs w:val="22"/>
        </w:rPr>
        <w:t>Aye,</w:t>
      </w:r>
      <w:r w:rsidR="00D947BA">
        <w:rPr>
          <w:rFonts w:eastAsia="Calibri"/>
          <w:sz w:val="22"/>
          <w:szCs w:val="22"/>
        </w:rPr>
        <w:t>”</w:t>
      </w:r>
      <w:r w:rsidRPr="001A08B2">
        <w:rPr>
          <w:rFonts w:eastAsia="Calibri"/>
          <w:sz w:val="22"/>
          <w:szCs w:val="22"/>
        </w:rPr>
        <w:t xml:space="preserve"> except as noted below:</w:t>
      </w:r>
    </w:p>
    <w:p w14:paraId="6A300048" w14:textId="77777777"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sz w:val="22"/>
          <w:szCs w:val="22"/>
        </w:rPr>
      </w:pPr>
    </w:p>
    <w:p w14:paraId="4E87C064" w14:textId="2858E62E" w:rsidR="009701D7" w:rsidRPr="007C6C74"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2160" w:hanging="2160"/>
        <w:rPr>
          <w:rFonts w:eastAsia="Calibri"/>
          <w:sz w:val="22"/>
          <w:szCs w:val="22"/>
          <w:u w:val="single"/>
        </w:rPr>
      </w:pPr>
      <w:r w:rsidRPr="001A08B2">
        <w:rPr>
          <w:rFonts w:eastAsia="Calibri"/>
          <w:sz w:val="22"/>
          <w:szCs w:val="22"/>
        </w:rPr>
        <w:tab/>
        <w:t>NOES:</w:t>
      </w:r>
      <w:r w:rsidRPr="001A08B2">
        <w:rPr>
          <w:rFonts w:eastAsia="Calibri"/>
          <w:sz w:val="22"/>
          <w:szCs w:val="22"/>
        </w:rPr>
        <w:tab/>
      </w:r>
      <w:r w:rsidR="005C2A1A">
        <w:rPr>
          <w:rFonts w:eastAsia="Calibri"/>
          <w:sz w:val="22"/>
          <w:szCs w:val="22"/>
        </w:rPr>
        <w:tab/>
      </w:r>
      <w:r w:rsidR="00A53187">
        <w:rPr>
          <w:rFonts w:eastAsia="Calibri"/>
          <w:sz w:val="22"/>
          <w:szCs w:val="22"/>
        </w:rPr>
        <w:t>_</w:t>
      </w:r>
      <w:r w:rsidR="00694BE5" w:rsidRPr="00694BE5">
        <w:rPr>
          <w:rFonts w:eastAsia="Calibri"/>
          <w:sz w:val="22"/>
          <w:szCs w:val="22"/>
          <w:u w:val="single"/>
        </w:rPr>
        <w:t>Tim Orsak</w:t>
      </w:r>
      <w:r w:rsidR="00A53187">
        <w:rPr>
          <w:rFonts w:eastAsia="Calibri"/>
          <w:sz w:val="22"/>
          <w:szCs w:val="22"/>
        </w:rPr>
        <w:t>_</w:t>
      </w:r>
      <w:r w:rsidR="007C6C74" w:rsidRPr="00A53187">
        <w:rPr>
          <w:rFonts w:eastAsia="Calibri"/>
          <w:sz w:val="22"/>
          <w:szCs w:val="22"/>
          <w:u w:val="single"/>
        </w:rPr>
        <w:t xml:space="preserve">    </w:t>
      </w:r>
      <w:r w:rsidR="00A53187" w:rsidRPr="00A53187">
        <w:rPr>
          <w:rFonts w:eastAsia="Calibri"/>
          <w:sz w:val="22"/>
          <w:szCs w:val="22"/>
          <w:u w:val="single"/>
        </w:rPr>
        <w:t xml:space="preserve">            </w:t>
      </w:r>
      <w:r w:rsidR="007C6C74">
        <w:rPr>
          <w:rFonts w:eastAsia="Calibri"/>
          <w:sz w:val="22"/>
          <w:szCs w:val="22"/>
          <w:u w:val="single"/>
        </w:rPr>
        <w:t xml:space="preserve"> </w:t>
      </w:r>
      <w:r w:rsidR="007C6C74" w:rsidRPr="007C6C74">
        <w:rPr>
          <w:rFonts w:eastAsia="Calibri"/>
          <w:sz w:val="22"/>
          <w:szCs w:val="22"/>
        </w:rPr>
        <w:t xml:space="preserve">                   </w:t>
      </w:r>
      <w:r w:rsidR="007C6C74" w:rsidRPr="007C6C74">
        <w:rPr>
          <w:rFonts w:eastAsia="Calibri"/>
          <w:sz w:val="22"/>
          <w:szCs w:val="22"/>
          <w:u w:val="single"/>
        </w:rPr>
        <w:t xml:space="preserve"> </w:t>
      </w:r>
      <w:r w:rsidR="007C6C74">
        <w:rPr>
          <w:rFonts w:eastAsia="Calibri"/>
          <w:sz w:val="22"/>
          <w:szCs w:val="22"/>
          <w:u w:val="single"/>
        </w:rPr>
        <w:t xml:space="preserve">     </w:t>
      </w:r>
      <w:r w:rsidR="007C6C74" w:rsidRPr="007C6C74">
        <w:rPr>
          <w:rFonts w:eastAsia="Calibri"/>
          <w:sz w:val="22"/>
          <w:szCs w:val="22"/>
          <w:u w:val="single"/>
        </w:rPr>
        <w:t xml:space="preserve">      </w:t>
      </w:r>
      <w:r w:rsidR="00C4009C" w:rsidRPr="007C6C74">
        <w:rPr>
          <w:rFonts w:eastAsia="Calibri"/>
          <w:sz w:val="22"/>
          <w:szCs w:val="22"/>
          <w:u w:val="single"/>
        </w:rPr>
        <w:t xml:space="preserve">    </w:t>
      </w:r>
      <w:r w:rsidR="005C2A1A" w:rsidRPr="007C6C74">
        <w:rPr>
          <w:rFonts w:eastAsia="Calibri"/>
          <w:sz w:val="22"/>
          <w:szCs w:val="22"/>
          <w:u w:val="single"/>
        </w:rPr>
        <w:t xml:space="preserve">   </w:t>
      </w:r>
    </w:p>
    <w:p w14:paraId="48ECAE4B" w14:textId="77777777"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sz w:val="22"/>
          <w:szCs w:val="22"/>
        </w:rPr>
      </w:pPr>
    </w:p>
    <w:p w14:paraId="3AE757A7" w14:textId="2D1D7754" w:rsidR="009701D7" w:rsidRPr="009A46D6"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2160" w:hanging="2160"/>
        <w:rPr>
          <w:rFonts w:eastAsia="Calibri"/>
          <w:sz w:val="22"/>
          <w:szCs w:val="22"/>
          <w:u w:val="single"/>
        </w:rPr>
      </w:pPr>
      <w:r w:rsidRPr="001A08B2">
        <w:rPr>
          <w:rFonts w:eastAsia="Calibri"/>
          <w:sz w:val="22"/>
          <w:szCs w:val="22"/>
        </w:rPr>
        <w:tab/>
        <w:t>ABSTAIN:</w:t>
      </w:r>
      <w:r w:rsidRPr="001A08B2">
        <w:rPr>
          <w:rFonts w:eastAsia="Calibri"/>
          <w:sz w:val="22"/>
          <w:szCs w:val="22"/>
        </w:rPr>
        <w:tab/>
      </w:r>
      <w:r w:rsidRPr="001A08B2">
        <w:rPr>
          <w:rFonts w:eastAsia="Calibri"/>
          <w:sz w:val="22"/>
          <w:szCs w:val="22"/>
        </w:rPr>
        <w:tab/>
      </w:r>
      <w:r w:rsidR="00293F2A">
        <w:rPr>
          <w:rFonts w:eastAsia="Calibri"/>
          <w:sz w:val="22"/>
          <w:szCs w:val="22"/>
        </w:rPr>
        <w:t>_</w:t>
      </w:r>
      <w:r w:rsidR="00694BE5" w:rsidRPr="00694BE5">
        <w:rPr>
          <w:rFonts w:eastAsia="Calibri"/>
          <w:sz w:val="22"/>
          <w:szCs w:val="22"/>
          <w:u w:val="single"/>
        </w:rPr>
        <w:t>None</w:t>
      </w:r>
      <w:r w:rsidR="00293F2A">
        <w:rPr>
          <w:rFonts w:eastAsia="Calibri"/>
          <w:sz w:val="22"/>
          <w:szCs w:val="22"/>
        </w:rPr>
        <w:t>_</w:t>
      </w:r>
    </w:p>
    <w:p w14:paraId="581A646E" w14:textId="77777777"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sz w:val="22"/>
          <w:szCs w:val="22"/>
        </w:rPr>
      </w:pPr>
    </w:p>
    <w:p w14:paraId="078BA3BC" w14:textId="77777777"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sz w:val="22"/>
          <w:szCs w:val="22"/>
        </w:rPr>
      </w:pPr>
      <w:r w:rsidRPr="001A08B2">
        <w:rPr>
          <w:rFonts w:eastAsia="Calibri"/>
          <w:sz w:val="22"/>
          <w:szCs w:val="22"/>
        </w:rPr>
        <w:tab/>
        <w:t>2.</w:t>
      </w:r>
      <w:r w:rsidRPr="001A08B2">
        <w:rPr>
          <w:rFonts w:eastAsia="Calibri"/>
          <w:sz w:val="22"/>
          <w:szCs w:val="22"/>
        </w:rPr>
        <w:tab/>
        <w:t xml:space="preserve">That a true, full and correct copy of the aforesaid Order passed at the Meeting described in the above and foregoing paragraph is attached to and follows this Certificate; that the Order has been duly recorded in the Board of </w:t>
      </w:r>
      <w:r w:rsidR="00C4009C">
        <w:rPr>
          <w:rFonts w:eastAsia="Calibri"/>
          <w:sz w:val="22"/>
          <w:szCs w:val="22"/>
        </w:rPr>
        <w:t>Trustees’</w:t>
      </w:r>
      <w:r w:rsidRPr="001A08B2">
        <w:rPr>
          <w:rFonts w:eastAsia="Calibri"/>
          <w:sz w:val="22"/>
          <w:szCs w:val="22"/>
        </w:rPr>
        <w:t xml:space="preserve"> minutes of the Meeting; that the above and foregoing paragraph is a true, full and correct excerpt from the Board of </w:t>
      </w:r>
      <w:r w:rsidR="00C4009C">
        <w:rPr>
          <w:rFonts w:eastAsia="Calibri"/>
          <w:sz w:val="22"/>
          <w:szCs w:val="22"/>
        </w:rPr>
        <w:t>Trustees’</w:t>
      </w:r>
      <w:r w:rsidRPr="001A08B2">
        <w:rPr>
          <w:rFonts w:eastAsia="Calibri"/>
          <w:sz w:val="22"/>
          <w:szCs w:val="22"/>
        </w:rPr>
        <w:t xml:space="preserve"> minutes of the Meeting pertaining to the passage of the Order; that the persons named in the above and foregoing paragraph are the duly chosen, qualified and acting officers and members of the Board of </w:t>
      </w:r>
      <w:r w:rsidR="00C4009C">
        <w:rPr>
          <w:rFonts w:eastAsia="Calibri"/>
          <w:sz w:val="22"/>
          <w:szCs w:val="22"/>
        </w:rPr>
        <w:t>Trustees</w:t>
      </w:r>
      <w:r w:rsidRPr="001A08B2">
        <w:rPr>
          <w:rFonts w:eastAsia="Calibri"/>
          <w:sz w:val="22"/>
          <w:szCs w:val="22"/>
        </w:rPr>
        <w:t xml:space="preserve"> as indicated therein; that each of the officers and members of the Board of </w:t>
      </w:r>
      <w:r w:rsidR="00C4009C">
        <w:rPr>
          <w:rFonts w:eastAsia="Calibri"/>
          <w:sz w:val="22"/>
          <w:szCs w:val="22"/>
        </w:rPr>
        <w:t>Trustees</w:t>
      </w:r>
      <w:r w:rsidRPr="001A08B2">
        <w:rPr>
          <w:rFonts w:eastAsia="Calibri"/>
          <w:sz w:val="22"/>
          <w:szCs w:val="22"/>
        </w:rPr>
        <w:t xml:space="preserve"> was duly and sufficiently notified officially and personally, in advance, of the time, place and purpose of the aforesaid Meeting, and that the Order would be introduced and considered for passage at the Meeting, and each of the officers and members consented, in advance, to the holding of the Meeting for such purpose; that the Meeting was open to the public and public notice of the time, place and purpose of the Meeting as given, all as required by Chapter 551, Government Code.</w:t>
      </w:r>
    </w:p>
    <w:p w14:paraId="1315199F" w14:textId="77777777" w:rsidR="009701D7" w:rsidRDefault="009701D7">
      <w:pPr>
        <w:spacing w:after="0"/>
        <w:jc w:val="left"/>
        <w:rPr>
          <w:rFonts w:eastAsia="Calibri"/>
          <w:b/>
          <w:bCs/>
          <w:sz w:val="22"/>
          <w:szCs w:val="22"/>
        </w:rPr>
      </w:pPr>
      <w:r>
        <w:rPr>
          <w:rFonts w:eastAsia="Calibri"/>
          <w:b/>
          <w:bCs/>
          <w:sz w:val="22"/>
          <w:szCs w:val="22"/>
        </w:rPr>
        <w:br w:type="page"/>
      </w:r>
    </w:p>
    <w:p w14:paraId="2B84B6B0" w14:textId="3AF43D3C" w:rsidR="009701D7" w:rsidRDefault="009701D7" w:rsidP="00C3624D">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Calibri"/>
          <w:sz w:val="22"/>
          <w:szCs w:val="22"/>
        </w:rPr>
      </w:pPr>
      <w:r w:rsidRPr="001A08B2">
        <w:rPr>
          <w:rFonts w:eastAsia="Calibri"/>
          <w:b/>
          <w:bCs/>
          <w:sz w:val="22"/>
          <w:szCs w:val="22"/>
        </w:rPr>
        <w:lastRenderedPageBreak/>
        <w:t xml:space="preserve">SIGNED this, </w:t>
      </w:r>
      <w:r w:rsidRPr="001A08B2">
        <w:rPr>
          <w:rFonts w:eastAsia="Calibri"/>
          <w:sz w:val="22"/>
          <w:szCs w:val="22"/>
        </w:rPr>
        <w:t xml:space="preserve">the </w:t>
      </w:r>
      <w:r w:rsidR="0067606F">
        <w:rPr>
          <w:rFonts w:eastAsia="Calibri"/>
          <w:sz w:val="22"/>
          <w:szCs w:val="22"/>
        </w:rPr>
        <w:t>4</w:t>
      </w:r>
      <w:r w:rsidR="003B54C2">
        <w:rPr>
          <w:rFonts w:eastAsia="Calibri"/>
          <w:sz w:val="22"/>
          <w:szCs w:val="22"/>
        </w:rPr>
        <w:t>th</w:t>
      </w:r>
      <w:r w:rsidRPr="001A08B2">
        <w:rPr>
          <w:rFonts w:eastAsia="Calibri"/>
          <w:sz w:val="22"/>
          <w:szCs w:val="22"/>
        </w:rPr>
        <w:t xml:space="preserve"> day of </w:t>
      </w:r>
      <w:r w:rsidR="008B6B86">
        <w:rPr>
          <w:rFonts w:eastAsia="Calibri"/>
          <w:sz w:val="22"/>
          <w:szCs w:val="22"/>
        </w:rPr>
        <w:t>February</w:t>
      </w:r>
      <w:r>
        <w:rPr>
          <w:rFonts w:eastAsia="Calibri"/>
          <w:sz w:val="22"/>
          <w:szCs w:val="22"/>
        </w:rPr>
        <w:t xml:space="preserve"> 20</w:t>
      </w:r>
      <w:r w:rsidR="00C3624D">
        <w:rPr>
          <w:rFonts w:eastAsia="Calibri"/>
          <w:sz w:val="22"/>
          <w:szCs w:val="22"/>
        </w:rPr>
        <w:t>2</w:t>
      </w:r>
      <w:r w:rsidR="002C5A4A">
        <w:rPr>
          <w:rFonts w:eastAsia="Calibri"/>
          <w:sz w:val="22"/>
          <w:szCs w:val="22"/>
        </w:rPr>
        <w:t>2</w:t>
      </w:r>
    </w:p>
    <w:p w14:paraId="36FDE69B" w14:textId="77777777" w:rsidR="002C5A4A" w:rsidRPr="001A08B2" w:rsidRDefault="002C5A4A" w:rsidP="00C3624D">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Calibri"/>
          <w:sz w:val="22"/>
          <w:szCs w:val="22"/>
        </w:rPr>
      </w:pPr>
    </w:p>
    <w:p w14:paraId="1D61542F" w14:textId="77777777" w:rsidR="009701D7" w:rsidRPr="001A08B2"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sz w:val="22"/>
          <w:szCs w:val="22"/>
        </w:rPr>
      </w:pPr>
    </w:p>
    <w:p w14:paraId="39E7452C" w14:textId="77777777" w:rsidR="009701D7" w:rsidRPr="001A08B2" w:rsidRDefault="009701D7" w:rsidP="009701D7">
      <w:pPr>
        <w:tabs>
          <w:tab w:val="left" w:pos="720"/>
          <w:tab w:val="left" w:pos="1440"/>
          <w:tab w:val="right" w:pos="9360"/>
        </w:tabs>
        <w:autoSpaceDE w:val="0"/>
        <w:autoSpaceDN w:val="0"/>
        <w:adjustRightInd w:val="0"/>
        <w:spacing w:after="0"/>
        <w:rPr>
          <w:rFonts w:eastAsia="Calibri"/>
          <w:sz w:val="22"/>
          <w:szCs w:val="22"/>
        </w:rPr>
      </w:pPr>
      <w:r w:rsidRPr="001A08B2">
        <w:rPr>
          <w:rFonts w:eastAsia="Calibri"/>
          <w:sz w:val="22"/>
          <w:szCs w:val="22"/>
        </w:rPr>
        <w:t>_________________________________</w:t>
      </w:r>
      <w:r w:rsidRPr="001A08B2">
        <w:rPr>
          <w:rFonts w:eastAsia="Calibri"/>
          <w:sz w:val="22"/>
          <w:szCs w:val="22"/>
        </w:rPr>
        <w:tab/>
        <w:t>____________________________________</w:t>
      </w:r>
    </w:p>
    <w:p w14:paraId="7855885D" w14:textId="77777777" w:rsidR="009701D7" w:rsidRPr="000B6DA0" w:rsidRDefault="009701D7" w:rsidP="009701D7">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hanging="5040"/>
        <w:jc w:val="left"/>
        <w:rPr>
          <w:rFonts w:eastAsia="Calibri"/>
          <w:sz w:val="22"/>
          <w:szCs w:val="22"/>
        </w:rPr>
      </w:pPr>
      <w:r w:rsidRPr="001A08B2">
        <w:rPr>
          <w:rFonts w:eastAsia="Calibri"/>
          <w:sz w:val="22"/>
          <w:szCs w:val="22"/>
        </w:rPr>
        <w:t xml:space="preserve">Secretary, Board of </w:t>
      </w:r>
      <w:r w:rsidR="00C4009C">
        <w:rPr>
          <w:rFonts w:eastAsia="Calibri"/>
          <w:sz w:val="22"/>
          <w:szCs w:val="22"/>
        </w:rPr>
        <w:t>Trustees</w:t>
      </w:r>
      <w:r w:rsidRPr="001A08B2">
        <w:rPr>
          <w:rFonts w:eastAsia="Calibri"/>
          <w:sz w:val="22"/>
          <w:szCs w:val="22"/>
        </w:rPr>
        <w:tab/>
      </w:r>
      <w:r w:rsidRPr="001A08B2">
        <w:rPr>
          <w:rFonts w:eastAsia="Calibri"/>
          <w:sz w:val="22"/>
          <w:szCs w:val="22"/>
        </w:rPr>
        <w:tab/>
      </w:r>
      <w:r w:rsidRPr="001A08B2">
        <w:rPr>
          <w:rFonts w:eastAsia="Calibri"/>
          <w:sz w:val="22"/>
          <w:szCs w:val="22"/>
        </w:rPr>
        <w:tab/>
      </w:r>
      <w:r w:rsidRPr="001A08B2">
        <w:rPr>
          <w:rFonts w:eastAsia="Calibri"/>
          <w:sz w:val="22"/>
          <w:szCs w:val="22"/>
        </w:rPr>
        <w:tab/>
        <w:t xml:space="preserve">Secretary, Board of </w:t>
      </w:r>
      <w:r w:rsidR="00C4009C">
        <w:rPr>
          <w:rFonts w:eastAsia="Calibri"/>
          <w:sz w:val="22"/>
          <w:szCs w:val="22"/>
        </w:rPr>
        <w:t>Trustees</w:t>
      </w:r>
      <w:r w:rsidRPr="001A08B2">
        <w:rPr>
          <w:rFonts w:eastAsia="Calibri"/>
          <w:sz w:val="22"/>
          <w:szCs w:val="22"/>
        </w:rPr>
        <w:tab/>
      </w:r>
      <w:r w:rsidRPr="001A08B2">
        <w:rPr>
          <w:rFonts w:eastAsia="Calibri"/>
          <w:sz w:val="22"/>
          <w:szCs w:val="22"/>
        </w:rPr>
        <w:tab/>
      </w:r>
      <w:r w:rsidRPr="001A08B2">
        <w:rPr>
          <w:rFonts w:eastAsia="Calibri"/>
          <w:sz w:val="22"/>
          <w:szCs w:val="22"/>
        </w:rPr>
        <w:tab/>
      </w:r>
      <w:r w:rsidRPr="001A08B2">
        <w:rPr>
          <w:rFonts w:eastAsia="Calibri"/>
          <w:sz w:val="22"/>
          <w:szCs w:val="22"/>
        </w:rPr>
        <w:tab/>
        <w:t xml:space="preserve">President, Board of </w:t>
      </w:r>
      <w:r w:rsidR="00C4009C">
        <w:rPr>
          <w:rFonts w:eastAsia="Calibri"/>
          <w:sz w:val="22"/>
          <w:szCs w:val="22"/>
        </w:rPr>
        <w:t>Trustees</w:t>
      </w:r>
    </w:p>
    <w:p w14:paraId="045D60C2" w14:textId="77777777" w:rsidR="009701D7" w:rsidRDefault="009701D7">
      <w:pPr>
        <w:spacing w:after="0"/>
        <w:jc w:val="left"/>
        <w:rPr>
          <w:b/>
          <w:bCs/>
          <w:szCs w:val="32"/>
          <w:u w:val="single"/>
        </w:rPr>
      </w:pPr>
      <w:r>
        <w:rPr>
          <w:b/>
          <w:bCs/>
          <w:szCs w:val="32"/>
          <w:u w:val="single"/>
        </w:rPr>
        <w:br w:type="page"/>
      </w:r>
    </w:p>
    <w:p w14:paraId="0D55A774" w14:textId="77777777" w:rsidR="00C127CF" w:rsidRDefault="00C127CF" w:rsidP="00B51921">
      <w:pPr>
        <w:spacing w:after="0"/>
        <w:jc w:val="center"/>
        <w:rPr>
          <w:b/>
          <w:bCs/>
          <w:szCs w:val="32"/>
          <w:u w:val="single"/>
        </w:rPr>
      </w:pPr>
      <w:r w:rsidRPr="00446472">
        <w:rPr>
          <w:b/>
          <w:bCs/>
          <w:szCs w:val="32"/>
          <w:u w:val="single"/>
        </w:rPr>
        <w:lastRenderedPageBreak/>
        <w:t xml:space="preserve">ORDER CALLING A BOND ELECTION AND </w:t>
      </w:r>
      <w:r w:rsidR="001D591E">
        <w:rPr>
          <w:b/>
          <w:bCs/>
          <w:szCs w:val="32"/>
          <w:u w:val="single"/>
        </w:rPr>
        <w:t xml:space="preserve">PROVIDING </w:t>
      </w:r>
      <w:r w:rsidRPr="00446472">
        <w:rPr>
          <w:b/>
          <w:bCs/>
          <w:szCs w:val="32"/>
          <w:u w:val="single"/>
        </w:rPr>
        <w:t>NOTICE OF ELECTION</w:t>
      </w:r>
    </w:p>
    <w:p w14:paraId="2A05D0BA" w14:textId="77777777" w:rsidR="00B51921" w:rsidRPr="00446472" w:rsidRDefault="00B51921" w:rsidP="00B51921">
      <w:pPr>
        <w:spacing w:after="0"/>
        <w:jc w:val="center"/>
        <w:rPr>
          <w:b/>
          <w:bCs/>
          <w:szCs w:val="32"/>
          <w:u w:val="single"/>
        </w:rPr>
      </w:pPr>
    </w:p>
    <w:p w14:paraId="22BB3257" w14:textId="77777777" w:rsidR="00D947BA" w:rsidRPr="002C5A4A" w:rsidRDefault="00D947BA" w:rsidP="00D947BA">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b/>
          <w:bCs/>
        </w:rPr>
      </w:pPr>
      <w:r w:rsidRPr="002C5A4A">
        <w:rPr>
          <w:rFonts w:eastAsia="Calibri"/>
          <w:b/>
          <w:bCs/>
        </w:rPr>
        <w:t>THE STATE OF TEXAS</w:t>
      </w:r>
      <w:r w:rsidRPr="002C5A4A">
        <w:rPr>
          <w:rFonts w:eastAsia="Calibri"/>
          <w:b/>
          <w:bCs/>
        </w:rPr>
        <w:tab/>
      </w:r>
      <w:r w:rsidRPr="002C5A4A">
        <w:rPr>
          <w:rFonts w:eastAsia="Calibri"/>
          <w:b/>
          <w:bCs/>
        </w:rPr>
        <w:tab/>
      </w:r>
      <w:r w:rsidRPr="002C5A4A">
        <w:rPr>
          <w:rFonts w:eastAsia="Calibri"/>
          <w:b/>
          <w:bCs/>
        </w:rPr>
        <w:tab/>
      </w:r>
      <w:r w:rsidRPr="002C5A4A">
        <w:rPr>
          <w:rFonts w:eastAsia="Calibri"/>
          <w:b/>
          <w:bCs/>
        </w:rPr>
        <w:tab/>
      </w:r>
      <w:r w:rsidRPr="002C5A4A">
        <w:rPr>
          <w:rFonts w:eastAsia="Calibri"/>
          <w:b/>
          <w:bCs/>
        </w:rPr>
        <w:tab/>
      </w:r>
      <w:r w:rsidRPr="002C5A4A">
        <w:rPr>
          <w:rFonts w:eastAsia="Calibri"/>
          <w:b/>
          <w:bCs/>
        </w:rPr>
        <w:tab/>
      </w:r>
      <w:r w:rsidRPr="002C5A4A">
        <w:rPr>
          <w:rFonts w:eastAsia="Calibri"/>
          <w:b/>
          <w:bCs/>
        </w:rPr>
        <w:tab/>
      </w:r>
      <w:r w:rsidRPr="002C5A4A">
        <w:rPr>
          <w:rFonts w:eastAsia="Calibri"/>
          <w:b/>
          <w:bCs/>
        </w:rPr>
        <w:tab/>
      </w:r>
    </w:p>
    <w:p w14:paraId="0286FDF0" w14:textId="77777777" w:rsidR="00D947BA" w:rsidRPr="002C5A4A" w:rsidRDefault="00D947BA" w:rsidP="00D947BA">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Calibri"/>
          <w:b/>
          <w:bCs/>
        </w:rPr>
      </w:pPr>
      <w:r w:rsidRPr="002C5A4A">
        <w:rPr>
          <w:rFonts w:eastAsia="Calibri"/>
          <w:b/>
          <w:bCs/>
        </w:rPr>
        <w:t>COUNTIES OF BAYLOR AND KNOX</w:t>
      </w:r>
      <w:r w:rsidRPr="002C5A4A">
        <w:rPr>
          <w:rFonts w:eastAsia="Calibri"/>
          <w:b/>
          <w:bCs/>
        </w:rPr>
        <w:tab/>
      </w:r>
      <w:r w:rsidRPr="002C5A4A">
        <w:rPr>
          <w:rFonts w:eastAsia="Calibri"/>
          <w:b/>
          <w:bCs/>
        </w:rPr>
        <w:tab/>
      </w:r>
      <w:r w:rsidRPr="002C5A4A">
        <w:rPr>
          <w:rFonts w:eastAsia="Calibri"/>
          <w:b/>
          <w:bCs/>
        </w:rPr>
        <w:tab/>
      </w:r>
      <w:r w:rsidRPr="002C5A4A">
        <w:rPr>
          <w:rFonts w:eastAsia="Calibri"/>
          <w:b/>
          <w:bCs/>
        </w:rPr>
        <w:tab/>
      </w:r>
      <w:r w:rsidRPr="002C5A4A">
        <w:rPr>
          <w:rFonts w:eastAsia="Calibri"/>
          <w:b/>
          <w:bCs/>
        </w:rPr>
        <w:tab/>
      </w:r>
      <w:r w:rsidRPr="002C5A4A">
        <w:rPr>
          <w:rFonts w:eastAsia="Calibri"/>
          <w:b/>
          <w:bCs/>
        </w:rPr>
        <w:tab/>
      </w:r>
      <w:r w:rsidRPr="002C5A4A">
        <w:rPr>
          <w:rFonts w:eastAsia="Calibri"/>
          <w:b/>
          <w:bCs/>
        </w:rPr>
        <w:tab/>
      </w:r>
      <w:r w:rsidRPr="002C5A4A">
        <w:rPr>
          <w:rFonts w:eastAsia="Calibri"/>
          <w:b/>
          <w:bCs/>
        </w:rPr>
        <w:tab/>
      </w:r>
    </w:p>
    <w:p w14:paraId="3C254344" w14:textId="0FC89ADC" w:rsidR="002D2043" w:rsidRDefault="00D947BA" w:rsidP="00D947BA">
      <w:pPr>
        <w:spacing w:after="120"/>
      </w:pPr>
      <w:r w:rsidRPr="002C5A4A">
        <w:rPr>
          <w:rFonts w:eastAsia="Calibri"/>
          <w:b/>
          <w:bCs/>
        </w:rPr>
        <w:t>SEYMOUR INDEPENDENT SCHOOL DISTRICT</w:t>
      </w:r>
      <w:r w:rsidR="00437A60" w:rsidRPr="00B53957">
        <w:tab/>
      </w:r>
    </w:p>
    <w:p w14:paraId="7C925D6B" w14:textId="7BF0F591" w:rsidR="004D62CA" w:rsidRDefault="004D62CA" w:rsidP="004D62CA">
      <w:pPr>
        <w:tabs>
          <w:tab w:val="left" w:pos="-1440"/>
        </w:tabs>
        <w:autoSpaceDE w:val="0"/>
        <w:autoSpaceDN w:val="0"/>
        <w:adjustRightInd w:val="0"/>
        <w:spacing w:after="0"/>
        <w:ind w:firstLine="720"/>
      </w:pPr>
      <w:r w:rsidRPr="004D62CA">
        <w:t xml:space="preserve">WHEREAS, the Board of Trustees (the </w:t>
      </w:r>
      <w:r w:rsidR="00D947BA">
        <w:t>“</w:t>
      </w:r>
      <w:r w:rsidRPr="004D62CA">
        <w:t>Board</w:t>
      </w:r>
      <w:r w:rsidR="00D947BA">
        <w:t>”</w:t>
      </w:r>
      <w:r w:rsidRPr="004D62CA">
        <w:t xml:space="preserve">) of the </w:t>
      </w:r>
      <w:r w:rsidR="00A53187">
        <w:t>Seymour</w:t>
      </w:r>
      <w:r w:rsidRPr="004D62CA">
        <w:t xml:space="preserve"> Independent School District (the </w:t>
      </w:r>
      <w:r w:rsidR="00D947BA">
        <w:t>“</w:t>
      </w:r>
      <w:r w:rsidRPr="004D62CA">
        <w:t>District</w:t>
      </w:r>
      <w:r w:rsidR="00D947BA">
        <w:t>”</w:t>
      </w:r>
      <w:r w:rsidRPr="004D62CA">
        <w:t>) deems it advisable to call the bond election hereinafter ordered; and</w:t>
      </w:r>
    </w:p>
    <w:p w14:paraId="199EB47A" w14:textId="77777777" w:rsidR="00B42CEB" w:rsidRDefault="00B42CEB" w:rsidP="004D62CA">
      <w:pPr>
        <w:tabs>
          <w:tab w:val="left" w:pos="-1440"/>
        </w:tabs>
        <w:autoSpaceDE w:val="0"/>
        <w:autoSpaceDN w:val="0"/>
        <w:adjustRightInd w:val="0"/>
        <w:spacing w:after="0"/>
        <w:ind w:firstLine="720"/>
      </w:pPr>
    </w:p>
    <w:p w14:paraId="787E7213" w14:textId="058C925A" w:rsidR="00B42CEB" w:rsidRPr="004D62CA" w:rsidRDefault="00B42CEB" w:rsidP="00B42CEB">
      <w:pPr>
        <w:tabs>
          <w:tab w:val="left" w:pos="-1440"/>
        </w:tabs>
        <w:autoSpaceDE w:val="0"/>
        <w:autoSpaceDN w:val="0"/>
        <w:adjustRightInd w:val="0"/>
        <w:spacing w:after="0"/>
        <w:ind w:firstLine="720"/>
      </w:pPr>
      <w:r>
        <w:t>WHEREAS, the Board hereby finds and determines that the anticipated capital improvements identified in Proposition A may be submitted to the qualified voters of the District as a single proposition pursuant to Section 45.003(g) of the Texas Education Code because these capital improvements will be predominantly used for educational and administrative purposes, none of which are the type of facilities described in Section 45.003(g)(1-6) of the Texas Education Code; and</w:t>
      </w:r>
    </w:p>
    <w:p w14:paraId="1616CA49" w14:textId="77777777" w:rsidR="004D62CA" w:rsidRPr="004D62CA" w:rsidRDefault="004D62CA" w:rsidP="004D62CA">
      <w:pPr>
        <w:tabs>
          <w:tab w:val="left" w:pos="-1440"/>
        </w:tabs>
        <w:autoSpaceDE w:val="0"/>
        <w:autoSpaceDN w:val="0"/>
        <w:adjustRightInd w:val="0"/>
        <w:spacing w:after="0"/>
        <w:ind w:firstLine="720"/>
      </w:pPr>
    </w:p>
    <w:p w14:paraId="035B021A" w14:textId="77777777" w:rsidR="004D62CA" w:rsidRPr="004D62CA" w:rsidRDefault="004D62CA" w:rsidP="004D62CA">
      <w:pPr>
        <w:tabs>
          <w:tab w:val="left" w:pos="-1440"/>
        </w:tabs>
        <w:autoSpaceDE w:val="0"/>
        <w:autoSpaceDN w:val="0"/>
        <w:adjustRightInd w:val="0"/>
        <w:spacing w:after="0"/>
        <w:ind w:firstLine="720"/>
      </w:pPr>
      <w:r w:rsidRPr="004D62CA">
        <w:t>WHEREAS, it is hereby officially found and determined that the meeting at which this Order was adopted was open to the public, and public notice of the time, place, and purpose of the meeting was given, all as required by the Texas Government Code, Chapter 551.</w:t>
      </w:r>
    </w:p>
    <w:p w14:paraId="556C6008" w14:textId="77777777" w:rsidR="004D62CA" w:rsidRPr="004D62CA" w:rsidRDefault="004D62CA" w:rsidP="004D62CA">
      <w:pPr>
        <w:tabs>
          <w:tab w:val="left" w:pos="-1440"/>
        </w:tabs>
        <w:autoSpaceDE w:val="0"/>
        <w:autoSpaceDN w:val="0"/>
        <w:adjustRightInd w:val="0"/>
        <w:spacing w:after="0"/>
      </w:pPr>
    </w:p>
    <w:p w14:paraId="39AD02C6" w14:textId="57A636DA" w:rsidR="004D62CA" w:rsidRPr="004D62CA" w:rsidRDefault="004D62CA" w:rsidP="004D62CA">
      <w:pPr>
        <w:tabs>
          <w:tab w:val="left" w:pos="-1440"/>
        </w:tabs>
        <w:autoSpaceDE w:val="0"/>
        <w:autoSpaceDN w:val="0"/>
        <w:adjustRightInd w:val="0"/>
        <w:spacing w:after="0"/>
        <w:ind w:firstLine="720"/>
      </w:pPr>
      <w:r w:rsidRPr="004D62CA">
        <w:t xml:space="preserve">THEREFORE, BE IT ORDERED BY THE BOARD OF TRUSTEES OF </w:t>
      </w:r>
      <w:r w:rsidR="00D947BA">
        <w:t>SEYMOUR</w:t>
      </w:r>
      <w:r w:rsidRPr="004D62CA">
        <w:t xml:space="preserve"> INDEPENDENT SCHOOL DISTRICT:</w:t>
      </w:r>
    </w:p>
    <w:p w14:paraId="3D50470A" w14:textId="77777777" w:rsidR="004D62CA" w:rsidRPr="004D62CA" w:rsidRDefault="004D62CA" w:rsidP="004D62CA">
      <w:pPr>
        <w:tabs>
          <w:tab w:val="left" w:pos="-1440"/>
        </w:tabs>
        <w:autoSpaceDE w:val="0"/>
        <w:autoSpaceDN w:val="0"/>
        <w:adjustRightInd w:val="0"/>
        <w:spacing w:after="0"/>
      </w:pPr>
    </w:p>
    <w:p w14:paraId="5A1B6E75" w14:textId="76023A70" w:rsidR="003133BA" w:rsidRDefault="000F791F" w:rsidP="005D5330">
      <w:pPr>
        <w:tabs>
          <w:tab w:val="left" w:pos="-1440"/>
        </w:tabs>
        <w:autoSpaceDE w:val="0"/>
        <w:autoSpaceDN w:val="0"/>
        <w:adjustRightInd w:val="0"/>
        <w:spacing w:after="0"/>
      </w:pPr>
      <w:r w:rsidRPr="007A4ACD">
        <w:tab/>
      </w:r>
      <w:r w:rsidRPr="008D4007">
        <w:rPr>
          <w:u w:val="single"/>
        </w:rPr>
        <w:t>Section 1</w:t>
      </w:r>
      <w:r w:rsidRPr="007A4ACD">
        <w:t xml:space="preserve">.  </w:t>
      </w:r>
      <w:r w:rsidR="003133BA">
        <w:t xml:space="preserve">A bond election shall be held between the hours of 7:00 A.M. and 7:00 P.M. on May 7, 2022, in the District at the designated polling place for registered voters of the District.  In accordance with the provisions of an election services contract </w:t>
      </w:r>
      <w:r w:rsidR="002C5A4A">
        <w:t xml:space="preserve">(the “Contract”) </w:t>
      </w:r>
      <w:r w:rsidR="003133BA">
        <w:t>with the City of Seymour, acting through the City Secretary</w:t>
      </w:r>
      <w:r w:rsidR="005D5330">
        <w:t xml:space="preserve"> (the “City”)</w:t>
      </w:r>
      <w:r w:rsidR="003133BA">
        <w:t>, the location for voting on election day shall be as shown in Section 2, below.  Such polling location may be altered, as needed, without further action of the Board to include the election day voting polling place</w:t>
      </w:r>
      <w:r w:rsidR="0028495B">
        <w:t xml:space="preserve"> or place</w:t>
      </w:r>
      <w:r w:rsidR="003133BA">
        <w:t>s provided by the City that are applicable to the District, as may be required to conform this Order to the Texas Election Code</w:t>
      </w:r>
      <w:r w:rsidR="003F4723">
        <w:t xml:space="preserve"> (the “Code”)</w:t>
      </w:r>
      <w:r w:rsidR="003133BA">
        <w:t xml:space="preserve"> and/or </w:t>
      </w:r>
      <w:r w:rsidR="005D5330">
        <w:t>the Contract between the District and the City</w:t>
      </w:r>
      <w:r w:rsidR="003133BA">
        <w:t>, as applicable.  Any changes made to Section 2 shall be used in the notices of the election.</w:t>
      </w:r>
      <w:r w:rsidR="005D5330" w:rsidRPr="005D5330">
        <w:t xml:space="preserve"> </w:t>
      </w:r>
      <w:r w:rsidR="005D5330">
        <w:t xml:space="preserve">The Board hereby authorizes the Board President or the Superintendent to execute </w:t>
      </w:r>
      <w:r w:rsidR="00F048F1">
        <w:t>the C</w:t>
      </w:r>
      <w:r w:rsidR="005D5330">
        <w:t>ontract with the City on behalf of the District.</w:t>
      </w:r>
    </w:p>
    <w:p w14:paraId="5F3B901F" w14:textId="77777777" w:rsidR="003133BA" w:rsidRDefault="003133BA" w:rsidP="000F791F">
      <w:pPr>
        <w:autoSpaceDE w:val="0"/>
        <w:autoSpaceDN w:val="0"/>
        <w:adjustRightInd w:val="0"/>
        <w:spacing w:after="0"/>
      </w:pPr>
    </w:p>
    <w:p w14:paraId="70BAA08C" w14:textId="279D0D18" w:rsidR="000F791F" w:rsidRPr="007A4ACD" w:rsidRDefault="003133BA" w:rsidP="003133BA">
      <w:pPr>
        <w:autoSpaceDE w:val="0"/>
        <w:autoSpaceDN w:val="0"/>
        <w:adjustRightInd w:val="0"/>
        <w:spacing w:after="0"/>
        <w:ind w:firstLine="720"/>
      </w:pPr>
      <w:r w:rsidRPr="003133BA">
        <w:rPr>
          <w:u w:val="single"/>
        </w:rPr>
        <w:t>Section 2</w:t>
      </w:r>
      <w:r>
        <w:t xml:space="preserve">.  </w:t>
      </w:r>
      <w:r w:rsidRPr="007A4ACD">
        <w:t xml:space="preserve">The </w:t>
      </w:r>
      <w:r>
        <w:t>District</w:t>
      </w:r>
      <w:r w:rsidRPr="007A4ACD">
        <w:t xml:space="preserve"> shall constitute a single election precinct for the election, and </w:t>
      </w:r>
      <w:r w:rsidRPr="002E665C">
        <w:t xml:space="preserve">the </w:t>
      </w:r>
      <w:r w:rsidR="000F791F" w:rsidRPr="007A4ACD">
        <w:t>following designated polling place</w:t>
      </w:r>
      <w:r>
        <w:t xml:space="preserve"> (unless required to be modified as provided in Section 1) shall be used on election day by all voters of the District</w:t>
      </w:r>
      <w:r w:rsidR="000F791F" w:rsidRPr="007A4ACD">
        <w:t>:</w:t>
      </w:r>
    </w:p>
    <w:p w14:paraId="42AE2195" w14:textId="77777777" w:rsidR="000F791F" w:rsidRPr="007A4ACD" w:rsidRDefault="000F791F" w:rsidP="000F791F">
      <w:pPr>
        <w:autoSpaceDE w:val="0"/>
        <w:autoSpaceDN w:val="0"/>
        <w:adjustRightInd w:val="0"/>
        <w:spacing w:after="0"/>
        <w:jc w:val="center"/>
      </w:pPr>
    </w:p>
    <w:p w14:paraId="2D4B1B62" w14:textId="77777777" w:rsidR="000F791F" w:rsidRDefault="000F791F" w:rsidP="000F791F">
      <w:pPr>
        <w:autoSpaceDE w:val="0"/>
        <w:autoSpaceDN w:val="0"/>
        <w:adjustRightInd w:val="0"/>
        <w:spacing w:after="0"/>
        <w:jc w:val="center"/>
      </w:pPr>
      <w:r w:rsidRPr="00DD3F04">
        <w:t>Baylor County Courthouse</w:t>
      </w:r>
    </w:p>
    <w:p w14:paraId="356658AB" w14:textId="77777777" w:rsidR="000F791F" w:rsidRDefault="000F791F" w:rsidP="000F791F">
      <w:pPr>
        <w:autoSpaceDE w:val="0"/>
        <w:autoSpaceDN w:val="0"/>
        <w:adjustRightInd w:val="0"/>
        <w:spacing w:after="0"/>
        <w:jc w:val="center"/>
      </w:pPr>
      <w:r w:rsidRPr="00DD3F04">
        <w:t>District Courtroom</w:t>
      </w:r>
    </w:p>
    <w:p w14:paraId="32645856" w14:textId="77777777" w:rsidR="000F791F" w:rsidRDefault="000F791F" w:rsidP="000F791F">
      <w:pPr>
        <w:autoSpaceDE w:val="0"/>
        <w:autoSpaceDN w:val="0"/>
        <w:adjustRightInd w:val="0"/>
        <w:spacing w:after="0"/>
        <w:jc w:val="center"/>
      </w:pPr>
      <w:r>
        <w:t>1</w:t>
      </w:r>
      <w:r w:rsidRPr="00DD3F04">
        <w:t>01 S.</w:t>
      </w:r>
      <w:r>
        <w:t xml:space="preserve"> </w:t>
      </w:r>
      <w:r w:rsidRPr="00DD3F04">
        <w:t>Washington</w:t>
      </w:r>
      <w:r>
        <w:t xml:space="preserve"> Street</w:t>
      </w:r>
    </w:p>
    <w:p w14:paraId="1D5FAA69" w14:textId="1832C120" w:rsidR="002C5A4A" w:rsidRDefault="000F791F" w:rsidP="0028495B">
      <w:pPr>
        <w:autoSpaceDE w:val="0"/>
        <w:autoSpaceDN w:val="0"/>
        <w:adjustRightInd w:val="0"/>
        <w:spacing w:after="0"/>
        <w:jc w:val="center"/>
      </w:pPr>
      <w:r>
        <w:t>Seymour, Texas</w:t>
      </w:r>
    </w:p>
    <w:p w14:paraId="114D2E6B" w14:textId="77777777" w:rsidR="000F791F" w:rsidRPr="007A4ACD" w:rsidRDefault="000F791F" w:rsidP="000F791F">
      <w:pPr>
        <w:autoSpaceDE w:val="0"/>
        <w:autoSpaceDN w:val="0"/>
        <w:adjustRightInd w:val="0"/>
        <w:spacing w:after="0"/>
      </w:pPr>
    </w:p>
    <w:p w14:paraId="17896019" w14:textId="25C0A96A" w:rsidR="000F791F" w:rsidRDefault="000F791F" w:rsidP="00BA4934">
      <w:pPr>
        <w:autoSpaceDE w:val="0"/>
        <w:autoSpaceDN w:val="0"/>
        <w:adjustRightInd w:val="0"/>
        <w:spacing w:after="0"/>
        <w:ind w:firstLine="720"/>
      </w:pPr>
      <w:r w:rsidRPr="008D4007">
        <w:rPr>
          <w:u w:val="single"/>
        </w:rPr>
        <w:t xml:space="preserve">Section </w:t>
      </w:r>
      <w:r w:rsidR="003133BA">
        <w:rPr>
          <w:u w:val="single"/>
        </w:rPr>
        <w:t>3</w:t>
      </w:r>
      <w:r>
        <w:t xml:space="preserve">.  </w:t>
      </w:r>
      <w:r w:rsidR="00BA4934" w:rsidRPr="00BA4934">
        <w:t xml:space="preserve">The appointment of the Presiding Election Judges, Alternate Judges, Early Voting Clerks, the Presiding Judge of the early ballot board and any other election officials for the Election shall be made by the </w:t>
      </w:r>
      <w:r w:rsidR="00BA4934">
        <w:t>City Secretary</w:t>
      </w:r>
      <w:r w:rsidR="00BA4934" w:rsidRPr="00BA4934">
        <w:t xml:space="preserve"> in accordance with the </w:t>
      </w:r>
      <w:r w:rsidR="00BA4934">
        <w:t>Contract</w:t>
      </w:r>
      <w:r w:rsidR="00BA4934" w:rsidRPr="00BA4934">
        <w:t xml:space="preserve"> and the Code. </w:t>
      </w:r>
    </w:p>
    <w:p w14:paraId="0C386B23" w14:textId="77777777" w:rsidR="000F791F" w:rsidRDefault="000F791F" w:rsidP="000F791F">
      <w:pPr>
        <w:autoSpaceDE w:val="0"/>
        <w:autoSpaceDN w:val="0"/>
        <w:adjustRightInd w:val="0"/>
        <w:spacing w:after="0"/>
      </w:pPr>
    </w:p>
    <w:p w14:paraId="30E99E4A" w14:textId="7BBC1A76" w:rsidR="000F791F" w:rsidRDefault="000F791F" w:rsidP="000F791F">
      <w:pPr>
        <w:autoSpaceDE w:val="0"/>
        <w:autoSpaceDN w:val="0"/>
        <w:adjustRightInd w:val="0"/>
        <w:spacing w:after="0"/>
      </w:pPr>
      <w:r>
        <w:lastRenderedPageBreak/>
        <w:tab/>
      </w:r>
      <w:r w:rsidRPr="008D4007">
        <w:rPr>
          <w:u w:val="single"/>
        </w:rPr>
        <w:t xml:space="preserve">Section </w:t>
      </w:r>
      <w:r w:rsidR="003133BA">
        <w:rPr>
          <w:u w:val="single"/>
        </w:rPr>
        <w:t>4</w:t>
      </w:r>
      <w:r w:rsidRPr="007A4ACD">
        <w:t>.  Early voting shall be conducted by personal appearance and by mail at the</w:t>
      </w:r>
      <w:r>
        <w:t xml:space="preserve"> following location:</w:t>
      </w:r>
    </w:p>
    <w:p w14:paraId="0D6A52FB" w14:textId="77777777" w:rsidR="000F791F" w:rsidRDefault="000F791F" w:rsidP="000F791F">
      <w:pPr>
        <w:autoSpaceDE w:val="0"/>
        <w:autoSpaceDN w:val="0"/>
        <w:adjustRightInd w:val="0"/>
        <w:spacing w:after="0"/>
        <w:jc w:val="center"/>
      </w:pPr>
      <w:r w:rsidRPr="00DD3F04">
        <w:t>Baylor County Courthouse</w:t>
      </w:r>
    </w:p>
    <w:p w14:paraId="42FE0F58" w14:textId="77777777" w:rsidR="000F791F" w:rsidRDefault="000F791F" w:rsidP="000F791F">
      <w:pPr>
        <w:autoSpaceDE w:val="0"/>
        <w:autoSpaceDN w:val="0"/>
        <w:adjustRightInd w:val="0"/>
        <w:spacing w:after="0"/>
        <w:jc w:val="center"/>
      </w:pPr>
      <w:r w:rsidRPr="00DD3F04">
        <w:t>Free Library</w:t>
      </w:r>
    </w:p>
    <w:p w14:paraId="279F8A99" w14:textId="77777777" w:rsidR="000F791F" w:rsidRDefault="000F791F" w:rsidP="000F791F">
      <w:pPr>
        <w:autoSpaceDE w:val="0"/>
        <w:autoSpaceDN w:val="0"/>
        <w:adjustRightInd w:val="0"/>
        <w:spacing w:after="0"/>
        <w:jc w:val="center"/>
      </w:pPr>
      <w:r w:rsidRPr="00DD3F04">
        <w:t>101 S. Washington</w:t>
      </w:r>
      <w:r>
        <w:t xml:space="preserve"> Street</w:t>
      </w:r>
    </w:p>
    <w:p w14:paraId="2E94CB14" w14:textId="77777777" w:rsidR="000F791F" w:rsidRDefault="000F791F" w:rsidP="000F791F">
      <w:pPr>
        <w:autoSpaceDE w:val="0"/>
        <w:autoSpaceDN w:val="0"/>
        <w:adjustRightInd w:val="0"/>
        <w:spacing w:after="0"/>
        <w:jc w:val="center"/>
      </w:pPr>
      <w:r w:rsidRPr="00DD3F04">
        <w:t>Seymour, Texas</w:t>
      </w:r>
    </w:p>
    <w:p w14:paraId="1D3F7A49" w14:textId="77777777" w:rsidR="000F791F" w:rsidRDefault="000F791F" w:rsidP="000F791F">
      <w:pPr>
        <w:autoSpaceDE w:val="0"/>
        <w:autoSpaceDN w:val="0"/>
        <w:adjustRightInd w:val="0"/>
        <w:spacing w:after="0"/>
      </w:pPr>
    </w:p>
    <w:p w14:paraId="248A38D6" w14:textId="30C513A8" w:rsidR="0028495B" w:rsidRDefault="000F791F" w:rsidP="000F791F">
      <w:pPr>
        <w:autoSpaceDE w:val="0"/>
        <w:autoSpaceDN w:val="0"/>
        <w:adjustRightInd w:val="0"/>
        <w:spacing w:after="0"/>
      </w:pPr>
      <w:r w:rsidRPr="007A4ACD">
        <w:t>and during the period early voting is required or per</w:t>
      </w:r>
      <w:r w:rsidRPr="007A4ACD">
        <w:softHyphen/>
        <w:t xml:space="preserve">mitted by law, being </w:t>
      </w:r>
      <w:r>
        <w:t>April 25, 20</w:t>
      </w:r>
      <w:r w:rsidR="00761C8C">
        <w:t>22</w:t>
      </w:r>
      <w:r w:rsidRPr="007A4ACD">
        <w:t xml:space="preserve"> through May </w:t>
      </w:r>
      <w:r>
        <w:t>3</w:t>
      </w:r>
      <w:r w:rsidRPr="007A4ACD">
        <w:t xml:space="preserve">, </w:t>
      </w:r>
      <w:r>
        <w:t>20</w:t>
      </w:r>
      <w:r w:rsidR="00761C8C">
        <w:t>22</w:t>
      </w:r>
      <w:r w:rsidRPr="007A4ACD">
        <w:t>, the hours designated for early voting by personal appear</w:t>
      </w:r>
      <w:r w:rsidRPr="007A4ACD">
        <w:softHyphen/>
        <w:t>ance shall be from 8:</w:t>
      </w:r>
      <w:r>
        <w:t>00</w:t>
      </w:r>
      <w:r w:rsidRPr="007A4ACD">
        <w:t xml:space="preserve"> A.M. to </w:t>
      </w:r>
      <w:r>
        <w:t>12</w:t>
      </w:r>
      <w:r w:rsidRPr="007A4ACD">
        <w:t>:</w:t>
      </w:r>
      <w:r>
        <w:t>00</w:t>
      </w:r>
      <w:r w:rsidRPr="007A4ACD">
        <w:t xml:space="preserve"> P.M.</w:t>
      </w:r>
      <w:r>
        <w:t xml:space="preserve"> and from 1:00 P.M. to 5:00 P.M. </w:t>
      </w:r>
      <w:r w:rsidRPr="007A4ACD">
        <w:t>on each day except Saturdays, Sundays and legal state holidays,</w:t>
      </w:r>
      <w:r>
        <w:t xml:space="preserve"> and except on April 25</w:t>
      </w:r>
      <w:r w:rsidRPr="00A84A9E">
        <w:t>, 20</w:t>
      </w:r>
      <w:r w:rsidR="00761C8C">
        <w:t>22</w:t>
      </w:r>
      <w:r w:rsidRPr="00A84A9E">
        <w:t xml:space="preserve"> and </w:t>
      </w:r>
      <w:r>
        <w:t>May 2</w:t>
      </w:r>
      <w:r w:rsidRPr="00A84A9E">
        <w:t>, 20</w:t>
      </w:r>
      <w:r w:rsidR="00761C8C">
        <w:t>22</w:t>
      </w:r>
      <w:r w:rsidRPr="007A4ACD">
        <w:t xml:space="preserve">, when </w:t>
      </w:r>
      <w:r>
        <w:t xml:space="preserve">early </w:t>
      </w:r>
      <w:r w:rsidRPr="007A4ACD">
        <w:t>voting will be conduc</w:t>
      </w:r>
      <w:r>
        <w:t xml:space="preserve">ted from </w:t>
      </w:r>
      <w:r w:rsidR="00FB381F">
        <w:t>8</w:t>
      </w:r>
      <w:r>
        <w:t xml:space="preserve">:00 A.M. to </w:t>
      </w:r>
      <w:r w:rsidR="00FB381F">
        <w:t>8</w:t>
      </w:r>
      <w:r>
        <w:t>:00 P.M.</w:t>
      </w:r>
      <w:r w:rsidRPr="007A4ACD">
        <w:t>; and the early voting clerk</w:t>
      </w:r>
      <w:r>
        <w:t>s</w:t>
      </w:r>
      <w:r w:rsidRPr="007A4ACD">
        <w:t xml:space="preserve"> shall keep the early voting place open during such hours for early voting by personal appear</w:t>
      </w:r>
      <w:r w:rsidRPr="007A4ACD">
        <w:softHyphen/>
        <w:t>ance</w:t>
      </w:r>
      <w:r w:rsidRPr="00A84A9E">
        <w:t xml:space="preserve">.  </w:t>
      </w:r>
      <w:r w:rsidR="0028495B">
        <w:t>The early polling location shown in this Section 4 may be altered, as needed, without further action of the Board to include the early voting polling place or places provided by the City that are applicable to the District, as may be required to conform this Order to the Code and/or the Contract, as applicable.  Any changes made to Section 2 shall be used in the notices of the election.</w:t>
      </w:r>
    </w:p>
    <w:p w14:paraId="23C53B66" w14:textId="77777777" w:rsidR="0028495B" w:rsidRDefault="0028495B" w:rsidP="000F791F">
      <w:pPr>
        <w:autoSpaceDE w:val="0"/>
        <w:autoSpaceDN w:val="0"/>
        <w:adjustRightInd w:val="0"/>
        <w:spacing w:after="0"/>
      </w:pPr>
    </w:p>
    <w:p w14:paraId="1E441374" w14:textId="2EAD3F33" w:rsidR="005D5330" w:rsidRPr="007A4ACD" w:rsidRDefault="000F791F" w:rsidP="000F791F">
      <w:pPr>
        <w:autoSpaceDE w:val="0"/>
        <w:autoSpaceDN w:val="0"/>
        <w:adjustRightInd w:val="0"/>
        <w:spacing w:after="0"/>
      </w:pPr>
      <w:r w:rsidRPr="007A4ACD">
        <w:t xml:space="preserve">An early ballot board is hereby created to process early voting results, and </w:t>
      </w:r>
      <w:r w:rsidR="00BA4934">
        <w:t>Conchita Torrez</w:t>
      </w:r>
      <w:r w:rsidRPr="00A84A9E">
        <w:t xml:space="preserve"> is hereby appointed the presiding judge of said board</w:t>
      </w:r>
      <w:r w:rsidRPr="007A4ACD">
        <w:t>.  The presiding judge shall appoint at least t</w:t>
      </w:r>
      <w:r>
        <w:t>wo other members of the board</w:t>
      </w:r>
      <w:r w:rsidR="00BA4934">
        <w:t xml:space="preserve"> and one or more early voting clerks</w:t>
      </w:r>
      <w:r w:rsidRPr="00A84A9E">
        <w:t>.</w:t>
      </w:r>
      <w:r>
        <w:t xml:space="preserve">  </w:t>
      </w:r>
      <w:r w:rsidRPr="00A84A9E">
        <w:t xml:space="preserve">Applications for voting by mail for all residents of the </w:t>
      </w:r>
      <w:r>
        <w:t>District</w:t>
      </w:r>
      <w:r w:rsidRPr="00A84A9E">
        <w:t xml:space="preserve"> shall be mailed to</w:t>
      </w:r>
      <w:r>
        <w:t>:</w:t>
      </w:r>
      <w:r w:rsidRPr="00A84A9E">
        <w:t xml:space="preserve"> </w:t>
      </w:r>
      <w:r>
        <w:t>"</w:t>
      </w:r>
      <w:r w:rsidRPr="00A84A9E">
        <w:t>Early Voting Clerk</w:t>
      </w:r>
      <w:r>
        <w:t xml:space="preserve">, Seymour ISD, 409 W. Idaho Street, Seymour, Texas 76380" </w:t>
      </w:r>
      <w:r w:rsidRPr="00A84A9E">
        <w:t>by April 26, 20</w:t>
      </w:r>
      <w:r w:rsidR="00761C8C">
        <w:t>22</w:t>
      </w:r>
      <w:r w:rsidRPr="00A84A9E">
        <w:t>,</w:t>
      </w:r>
      <w:r w:rsidR="00FA0F2D">
        <w:t xml:space="preserve"> and</w:t>
      </w:r>
      <w:r w:rsidRPr="00A84A9E">
        <w:t xml:space="preserve"> the application must be delivered </w:t>
      </w:r>
      <w:r>
        <w:t xml:space="preserve">to the Early Voting Clerk at the preceding address </w:t>
      </w:r>
      <w:r w:rsidRPr="00A84A9E">
        <w:t>by the close of business on April 2</w:t>
      </w:r>
      <w:r w:rsidR="00FA0F2D">
        <w:t>6</w:t>
      </w:r>
      <w:r w:rsidRPr="00A84A9E">
        <w:t>, 20</w:t>
      </w:r>
      <w:r w:rsidR="00761C8C">
        <w:t>22</w:t>
      </w:r>
      <w:r w:rsidRPr="00A84A9E">
        <w:t>.</w:t>
      </w:r>
      <w:r>
        <w:t xml:space="preserve">  </w:t>
      </w:r>
      <w:r w:rsidR="005D5330">
        <w:t xml:space="preserve">The Email address for the Early Voting Clerk </w:t>
      </w:r>
      <w:r w:rsidR="00BA4934">
        <w:t>who is</w:t>
      </w:r>
      <w:r w:rsidR="005D5330">
        <w:t xml:space="preserve"> the Seymour City Secretary, </w:t>
      </w:r>
      <w:r w:rsidR="00BA4934">
        <w:t xml:space="preserve">and </w:t>
      </w:r>
      <w:r w:rsidR="005D5330">
        <w:t>who is conducting the election under contract with the District is</w:t>
      </w:r>
      <w:r w:rsidR="00F048F1">
        <w:t xml:space="preserve"> </w:t>
      </w:r>
      <w:r w:rsidR="00F048F1" w:rsidRPr="00F048F1">
        <w:t>ctorrez@cityofseymour.org</w:t>
      </w:r>
      <w:r w:rsidR="005D5330">
        <w:t>.</w:t>
      </w:r>
    </w:p>
    <w:p w14:paraId="51BB4897" w14:textId="77777777" w:rsidR="000F791F" w:rsidRPr="007A4ACD" w:rsidRDefault="000F791F" w:rsidP="000F791F">
      <w:pPr>
        <w:autoSpaceDE w:val="0"/>
        <w:autoSpaceDN w:val="0"/>
        <w:adjustRightInd w:val="0"/>
        <w:spacing w:after="0"/>
      </w:pPr>
    </w:p>
    <w:p w14:paraId="78098E54" w14:textId="7318F771" w:rsidR="004D62CA" w:rsidRPr="004D62CA" w:rsidRDefault="000F791F" w:rsidP="000F791F">
      <w:pPr>
        <w:tabs>
          <w:tab w:val="left" w:pos="-1440"/>
        </w:tabs>
        <w:autoSpaceDE w:val="0"/>
        <w:autoSpaceDN w:val="0"/>
        <w:adjustRightInd w:val="0"/>
        <w:spacing w:after="0"/>
        <w:ind w:firstLine="720"/>
      </w:pPr>
      <w:r w:rsidRPr="008D4007">
        <w:rPr>
          <w:u w:val="single"/>
        </w:rPr>
        <w:t xml:space="preserve">Section </w:t>
      </w:r>
      <w:r w:rsidR="00A338FD">
        <w:rPr>
          <w:u w:val="single"/>
        </w:rPr>
        <w:t>5</w:t>
      </w:r>
      <w:r w:rsidRPr="002E665C">
        <w:t>.</w:t>
      </w:r>
      <w:r>
        <w:t xml:space="preserve">  All qualified electors of and residing in the District, shall be entitled to vote at the election.</w:t>
      </w:r>
    </w:p>
    <w:p w14:paraId="21A61BC9" w14:textId="77777777" w:rsidR="004D62CA" w:rsidRPr="004D62CA" w:rsidRDefault="004D62CA" w:rsidP="004D62CA">
      <w:pPr>
        <w:tabs>
          <w:tab w:val="left" w:pos="-1440"/>
        </w:tabs>
        <w:autoSpaceDE w:val="0"/>
        <w:autoSpaceDN w:val="0"/>
        <w:adjustRightInd w:val="0"/>
        <w:spacing w:after="0"/>
        <w:ind w:firstLine="720"/>
      </w:pPr>
    </w:p>
    <w:p w14:paraId="7C84BDD1" w14:textId="3076BC81" w:rsidR="004D62CA" w:rsidRPr="004D62CA" w:rsidRDefault="00A338FD" w:rsidP="004D62CA">
      <w:pPr>
        <w:tabs>
          <w:tab w:val="left" w:pos="-1440"/>
        </w:tabs>
        <w:autoSpaceDE w:val="0"/>
        <w:autoSpaceDN w:val="0"/>
        <w:adjustRightInd w:val="0"/>
        <w:spacing w:after="0"/>
        <w:ind w:firstLine="720"/>
      </w:pPr>
      <w:r w:rsidRPr="00A338FD">
        <w:rPr>
          <w:u w:val="single"/>
        </w:rPr>
        <w:t xml:space="preserve">Section </w:t>
      </w:r>
      <w:r w:rsidR="004D62CA" w:rsidRPr="00A338FD">
        <w:rPr>
          <w:u w:val="single"/>
        </w:rPr>
        <w:t>6</w:t>
      </w:r>
      <w:r w:rsidR="004D62CA" w:rsidRPr="004D62CA">
        <w:t>.</w:t>
      </w:r>
      <w:r w:rsidR="004D62CA" w:rsidRPr="004D62CA">
        <w:tab/>
        <w:t>At the election the following PROPOSITION, setting forth the purpose for which the bonds shall be authorized, shall be submitted in accordance with law:</w:t>
      </w:r>
    </w:p>
    <w:p w14:paraId="0B72E5ED" w14:textId="77777777" w:rsidR="004D62CA" w:rsidRPr="004D62CA" w:rsidRDefault="004D62CA" w:rsidP="004D62CA">
      <w:pPr>
        <w:tabs>
          <w:tab w:val="left" w:pos="-1440"/>
        </w:tabs>
        <w:autoSpaceDE w:val="0"/>
        <w:autoSpaceDN w:val="0"/>
        <w:adjustRightInd w:val="0"/>
        <w:spacing w:after="0"/>
        <w:ind w:firstLine="720"/>
      </w:pPr>
    </w:p>
    <w:p w14:paraId="51EB7742" w14:textId="36E8BA9B" w:rsidR="004D62CA" w:rsidRPr="004D62CA" w:rsidRDefault="00A338FD" w:rsidP="004D62CA">
      <w:pPr>
        <w:tabs>
          <w:tab w:val="left" w:pos="-1440"/>
        </w:tabs>
        <w:autoSpaceDE w:val="0"/>
        <w:autoSpaceDN w:val="0"/>
        <w:adjustRightInd w:val="0"/>
        <w:spacing w:after="58"/>
        <w:jc w:val="center"/>
      </w:pPr>
      <w:r>
        <w:t>SEYMOUR</w:t>
      </w:r>
      <w:r w:rsidR="004D62CA" w:rsidRPr="004D62CA">
        <w:t xml:space="preserve"> INDEPENDENT SCHOOL DISTRICT SPECIAL ELECTION</w:t>
      </w:r>
    </w:p>
    <w:p w14:paraId="514B07BA" w14:textId="05E434F9" w:rsidR="004D62CA" w:rsidRPr="004D62CA" w:rsidRDefault="00A338FD" w:rsidP="004D62CA">
      <w:pPr>
        <w:keepNext/>
        <w:keepLines/>
        <w:tabs>
          <w:tab w:val="left" w:pos="-1440"/>
        </w:tabs>
        <w:autoSpaceDE w:val="0"/>
        <w:autoSpaceDN w:val="0"/>
        <w:adjustRightInd w:val="0"/>
        <w:spacing w:after="0"/>
        <w:jc w:val="center"/>
      </w:pPr>
      <w:r>
        <w:t>SEYMOUR</w:t>
      </w:r>
      <w:r w:rsidR="004D62CA" w:rsidRPr="004D62CA">
        <w:t xml:space="preserve"> INDEPENDENT SCHOOL DISTRICT PROPOSITION A</w:t>
      </w:r>
    </w:p>
    <w:p w14:paraId="467441DD" w14:textId="77777777" w:rsidR="004D62CA" w:rsidRPr="004D62CA" w:rsidRDefault="004D62CA" w:rsidP="004D62CA">
      <w:pPr>
        <w:keepNext/>
        <w:keepLines/>
        <w:tabs>
          <w:tab w:val="left" w:pos="-1440"/>
        </w:tabs>
        <w:autoSpaceDE w:val="0"/>
        <w:autoSpaceDN w:val="0"/>
        <w:adjustRightInd w:val="0"/>
        <w:spacing w:after="0"/>
      </w:pPr>
    </w:p>
    <w:p w14:paraId="750F8636" w14:textId="7DE938BC" w:rsidR="004D62CA" w:rsidRPr="004D62CA" w:rsidRDefault="004D62CA" w:rsidP="004D62CA">
      <w:pPr>
        <w:tabs>
          <w:tab w:val="left" w:pos="-1440"/>
        </w:tabs>
        <w:autoSpaceDE w:val="0"/>
        <w:autoSpaceDN w:val="0"/>
        <w:adjustRightInd w:val="0"/>
        <w:spacing w:after="0"/>
        <w:ind w:left="720" w:right="720"/>
      </w:pPr>
      <w:r w:rsidRPr="004D62CA">
        <w:t xml:space="preserve">Shall the Board of Trustees of </w:t>
      </w:r>
      <w:r w:rsidR="00A53187">
        <w:t>Seymour</w:t>
      </w:r>
      <w:r w:rsidRPr="004D62CA">
        <w:t xml:space="preserve"> Independent School District be authorized to issue the bonds of the District, in one or more series, with the bonds of each such series or issue, respectively, </w:t>
      </w:r>
      <w:r w:rsidR="00714701" w:rsidRPr="00714701">
        <w:t>to mature serially within the maximum nu</w:t>
      </w:r>
      <w:r w:rsidR="00714701">
        <w:t>mber of years authorized by law</w:t>
      </w:r>
      <w:r w:rsidRPr="004D62CA">
        <w:t>, and to be sold at such prices and bear interest at such rates as shall be determined within the discretion of the Board of Trustees, in the aggregate principal amount of $</w:t>
      </w:r>
      <w:r w:rsidR="007A0EED">
        <w:t>29,500,000</w:t>
      </w:r>
      <w:r w:rsidRPr="004D62CA">
        <w:t xml:space="preserve"> for the purpose of the acquisition, construction</w:t>
      </w:r>
      <w:r w:rsidR="001C145C">
        <w:t>, renovation</w:t>
      </w:r>
      <w:r w:rsidRPr="004D62CA">
        <w:t xml:space="preserve"> and equipment of school buildings in the District, with the bonds to mature, bear interest, and be issued and sold in accordance with law at the time of issuance; and shall the Board of Trustees be authorized to levy and pledge, and cause to be assessed and collected, annual ad valorem taxes, on all taxable property in the District, sufficient, without limit as to rate or amount, to pay the </w:t>
      </w:r>
      <w:r w:rsidRPr="004D62CA">
        <w:lastRenderedPageBreak/>
        <w:t xml:space="preserve">principal of and interest on the bonds and the cost of any credit agreements executed in connection with the bonds? </w:t>
      </w:r>
    </w:p>
    <w:p w14:paraId="6F9CB808" w14:textId="77777777" w:rsidR="004D62CA" w:rsidRPr="004D62CA" w:rsidRDefault="004D62CA" w:rsidP="004D62CA">
      <w:pPr>
        <w:tabs>
          <w:tab w:val="left" w:pos="-1440"/>
        </w:tabs>
        <w:autoSpaceDE w:val="0"/>
        <w:autoSpaceDN w:val="0"/>
        <w:adjustRightInd w:val="0"/>
        <w:spacing w:after="0"/>
      </w:pPr>
    </w:p>
    <w:p w14:paraId="6A4CF2D4" w14:textId="2FF22B36" w:rsidR="004D62CA" w:rsidRPr="004D62CA" w:rsidRDefault="00A338FD" w:rsidP="004D62CA">
      <w:pPr>
        <w:tabs>
          <w:tab w:val="left" w:pos="-1440"/>
        </w:tabs>
        <w:autoSpaceDE w:val="0"/>
        <w:autoSpaceDN w:val="0"/>
        <w:adjustRightInd w:val="0"/>
        <w:spacing w:after="0"/>
        <w:ind w:firstLine="720"/>
      </w:pPr>
      <w:r w:rsidRPr="00A338FD">
        <w:rPr>
          <w:u w:val="single"/>
        </w:rPr>
        <w:t xml:space="preserve">Section </w:t>
      </w:r>
      <w:r w:rsidR="004D62CA" w:rsidRPr="00A338FD">
        <w:rPr>
          <w:u w:val="single"/>
        </w:rPr>
        <w:t>7</w:t>
      </w:r>
      <w:r w:rsidR="004D62CA" w:rsidRPr="004D62CA">
        <w:t>.</w:t>
      </w:r>
      <w:r w:rsidR="004D62CA" w:rsidRPr="004D62CA">
        <w:tab/>
        <w:t xml:space="preserve">The official ballots for the election shall be prepared in accordance with the Code </w:t>
      </w:r>
      <w:r w:rsidR="00684860" w:rsidRPr="004D62CA">
        <w:t>to</w:t>
      </w:r>
      <w:r w:rsidR="004D62CA" w:rsidRPr="004D62CA">
        <w:t xml:space="preserve"> permit the electors to vote </w:t>
      </w:r>
      <w:r w:rsidR="00D947BA">
        <w:t>“</w:t>
      </w:r>
      <w:r w:rsidR="004D62CA" w:rsidRPr="004D62CA">
        <w:t>FOR</w:t>
      </w:r>
      <w:r w:rsidR="00D947BA">
        <w:t>”</w:t>
      </w:r>
      <w:r w:rsidR="004D62CA" w:rsidRPr="004D62CA">
        <w:t xml:space="preserve"> or </w:t>
      </w:r>
      <w:r w:rsidR="00D947BA">
        <w:t>“</w:t>
      </w:r>
      <w:r w:rsidR="004D62CA" w:rsidRPr="004D62CA">
        <w:t>AGAINST</w:t>
      </w:r>
      <w:r w:rsidR="00D947BA">
        <w:t>”</w:t>
      </w:r>
      <w:r w:rsidR="004D62CA" w:rsidRPr="004D62CA">
        <w:t xml:space="preserve"> the aforesaid PROPOSITION with the ballots to contain such provisions, markings and language as required by law, and with such PROPOSITION to be expressed substantially as follows:</w:t>
      </w:r>
    </w:p>
    <w:p w14:paraId="250CACD2" w14:textId="77777777" w:rsidR="004D62CA" w:rsidRPr="004D62CA" w:rsidRDefault="004D62CA" w:rsidP="004D62CA">
      <w:pPr>
        <w:tabs>
          <w:tab w:val="left" w:pos="-1440"/>
        </w:tabs>
        <w:autoSpaceDE w:val="0"/>
        <w:autoSpaceDN w:val="0"/>
        <w:adjustRightInd w:val="0"/>
        <w:spacing w:after="0"/>
        <w:ind w:firstLine="720"/>
      </w:pPr>
    </w:p>
    <w:tbl>
      <w:tblPr>
        <w:tblW w:w="9360" w:type="dxa"/>
        <w:jc w:val="center"/>
        <w:tblLayout w:type="fixed"/>
        <w:tblCellMar>
          <w:left w:w="115" w:type="dxa"/>
          <w:right w:w="115" w:type="dxa"/>
        </w:tblCellMar>
        <w:tblLook w:val="0000" w:firstRow="0" w:lastRow="0" w:firstColumn="0" w:lastColumn="0" w:noHBand="0" w:noVBand="0"/>
      </w:tblPr>
      <w:tblGrid>
        <w:gridCol w:w="2610"/>
        <w:gridCol w:w="270"/>
        <w:gridCol w:w="6480"/>
      </w:tblGrid>
      <w:tr w:rsidR="004D62CA" w:rsidRPr="004D62CA" w14:paraId="6916D77A" w14:textId="77777777" w:rsidTr="00477585">
        <w:trPr>
          <w:jc w:val="center"/>
        </w:trPr>
        <w:tc>
          <w:tcPr>
            <w:tcW w:w="9360" w:type="dxa"/>
            <w:gridSpan w:val="3"/>
            <w:tcBorders>
              <w:top w:val="single" w:sz="6" w:space="0" w:color="FFFFFF"/>
              <w:left w:val="single" w:sz="6" w:space="0" w:color="FFFFFF"/>
              <w:bottom w:val="single" w:sz="6" w:space="0" w:color="FFFFFF"/>
              <w:right w:val="single" w:sz="6" w:space="0" w:color="FFFFFF"/>
            </w:tcBorders>
          </w:tcPr>
          <w:p w14:paraId="54213B57" w14:textId="4EBAB4DE" w:rsidR="004D62CA" w:rsidRPr="004D62CA" w:rsidRDefault="00A338FD" w:rsidP="004D62CA">
            <w:pPr>
              <w:tabs>
                <w:tab w:val="left" w:pos="-1440"/>
              </w:tabs>
              <w:autoSpaceDE w:val="0"/>
              <w:autoSpaceDN w:val="0"/>
              <w:adjustRightInd w:val="0"/>
              <w:spacing w:after="58"/>
              <w:jc w:val="center"/>
            </w:pPr>
            <w:r>
              <w:t>SEYMOUR</w:t>
            </w:r>
            <w:r w:rsidR="004D62CA" w:rsidRPr="004D62CA">
              <w:t xml:space="preserve"> INDEPENDENT SCHOOL DISTRICT SPECIAL ELECTION</w:t>
            </w:r>
          </w:p>
          <w:p w14:paraId="19EE6148" w14:textId="47739FB6" w:rsidR="004D62CA" w:rsidRPr="004D62CA" w:rsidRDefault="00A338FD" w:rsidP="004D62CA">
            <w:pPr>
              <w:tabs>
                <w:tab w:val="left" w:pos="-1440"/>
              </w:tabs>
              <w:autoSpaceDE w:val="0"/>
              <w:autoSpaceDN w:val="0"/>
              <w:adjustRightInd w:val="0"/>
              <w:spacing w:after="58"/>
              <w:jc w:val="center"/>
            </w:pPr>
            <w:r>
              <w:t>SEYMOUR</w:t>
            </w:r>
            <w:r w:rsidR="004D62CA" w:rsidRPr="004D62CA">
              <w:t xml:space="preserve"> INDEPENDENT SCHOOL DISTRICT PROPOSITION A</w:t>
            </w:r>
          </w:p>
        </w:tc>
      </w:tr>
      <w:tr w:rsidR="004D62CA" w:rsidRPr="004D62CA" w14:paraId="1C8678A6" w14:textId="77777777" w:rsidTr="00477585">
        <w:trPr>
          <w:jc w:val="center"/>
        </w:trPr>
        <w:tc>
          <w:tcPr>
            <w:tcW w:w="2610" w:type="dxa"/>
            <w:tcBorders>
              <w:top w:val="single" w:sz="6" w:space="0" w:color="FFFFFF"/>
              <w:left w:val="single" w:sz="6" w:space="0" w:color="FFFFFF"/>
              <w:bottom w:val="single" w:sz="6" w:space="0" w:color="FFFFFF"/>
              <w:right w:val="single" w:sz="6" w:space="0" w:color="FFFFFF"/>
            </w:tcBorders>
            <w:vAlign w:val="center"/>
          </w:tcPr>
          <w:p w14:paraId="2C5558BC" w14:textId="77777777" w:rsidR="004D62CA" w:rsidRPr="004D62CA" w:rsidRDefault="004D62CA" w:rsidP="004D62CA">
            <w:pPr>
              <w:widowControl w:val="0"/>
              <w:autoSpaceDE w:val="0"/>
              <w:autoSpaceDN w:val="0"/>
              <w:adjustRightInd w:val="0"/>
              <w:spacing w:after="0" w:line="120" w:lineRule="exact"/>
              <w:jc w:val="center"/>
            </w:pPr>
          </w:p>
          <w:p w14:paraId="6139EFF9" w14:textId="77777777" w:rsidR="004D62CA" w:rsidRPr="004D62CA" w:rsidRDefault="004D62CA" w:rsidP="004D62CA">
            <w:pPr>
              <w:tabs>
                <w:tab w:val="left" w:pos="-1440"/>
              </w:tabs>
              <w:autoSpaceDE w:val="0"/>
              <w:autoSpaceDN w:val="0"/>
              <w:adjustRightInd w:val="0"/>
              <w:spacing w:after="0"/>
              <w:jc w:val="center"/>
            </w:pPr>
            <w:r w:rsidRPr="004D62CA">
              <w:t>FOR            _____</w:t>
            </w:r>
          </w:p>
          <w:p w14:paraId="06B80ED5" w14:textId="77777777" w:rsidR="004D62CA" w:rsidRPr="004D62CA" w:rsidRDefault="004D62CA" w:rsidP="004D62CA">
            <w:pPr>
              <w:tabs>
                <w:tab w:val="left" w:pos="-1440"/>
              </w:tabs>
              <w:autoSpaceDE w:val="0"/>
              <w:autoSpaceDN w:val="0"/>
              <w:adjustRightInd w:val="0"/>
              <w:spacing w:after="0"/>
              <w:jc w:val="center"/>
            </w:pPr>
          </w:p>
          <w:p w14:paraId="5E1DC004" w14:textId="77777777" w:rsidR="004D62CA" w:rsidRPr="004D62CA" w:rsidRDefault="004D62CA" w:rsidP="004D62CA">
            <w:pPr>
              <w:tabs>
                <w:tab w:val="left" w:pos="-1440"/>
              </w:tabs>
              <w:autoSpaceDE w:val="0"/>
              <w:autoSpaceDN w:val="0"/>
              <w:adjustRightInd w:val="0"/>
              <w:spacing w:after="0"/>
              <w:jc w:val="center"/>
            </w:pPr>
          </w:p>
          <w:p w14:paraId="365C53F6" w14:textId="77777777" w:rsidR="004D62CA" w:rsidRPr="004D62CA" w:rsidRDefault="004D62CA" w:rsidP="004D62CA">
            <w:pPr>
              <w:tabs>
                <w:tab w:val="left" w:pos="-1440"/>
              </w:tabs>
              <w:autoSpaceDE w:val="0"/>
              <w:autoSpaceDN w:val="0"/>
              <w:adjustRightInd w:val="0"/>
              <w:spacing w:after="58"/>
              <w:jc w:val="center"/>
            </w:pPr>
            <w:r w:rsidRPr="004D62CA">
              <w:t>AGAINST   _____</w:t>
            </w:r>
          </w:p>
        </w:tc>
        <w:tc>
          <w:tcPr>
            <w:tcW w:w="270" w:type="dxa"/>
            <w:tcBorders>
              <w:top w:val="single" w:sz="6" w:space="0" w:color="FFFFFF"/>
              <w:left w:val="single" w:sz="6" w:space="0" w:color="FFFFFF"/>
              <w:bottom w:val="single" w:sz="6" w:space="0" w:color="FFFFFF"/>
              <w:right w:val="single" w:sz="6" w:space="0" w:color="FFFFFF"/>
            </w:tcBorders>
            <w:vAlign w:val="center"/>
          </w:tcPr>
          <w:p w14:paraId="0F0DDD89" w14:textId="77777777" w:rsidR="004D62CA" w:rsidRPr="004D62CA" w:rsidRDefault="004D62CA" w:rsidP="004D62CA">
            <w:pPr>
              <w:widowControl w:val="0"/>
              <w:autoSpaceDE w:val="0"/>
              <w:autoSpaceDN w:val="0"/>
              <w:adjustRightInd w:val="0"/>
              <w:spacing w:after="0" w:line="120" w:lineRule="exact"/>
              <w:jc w:val="center"/>
            </w:pPr>
          </w:p>
          <w:p w14:paraId="21F88A18" w14:textId="77777777" w:rsidR="004D62CA" w:rsidRPr="004D62CA" w:rsidRDefault="004D62CA" w:rsidP="001C145C">
            <w:pPr>
              <w:tabs>
                <w:tab w:val="left" w:pos="-1440"/>
              </w:tabs>
              <w:autoSpaceDE w:val="0"/>
              <w:autoSpaceDN w:val="0"/>
              <w:adjustRightInd w:val="0"/>
              <w:spacing w:after="58"/>
              <w:jc w:val="center"/>
            </w:pPr>
            <w:r w:rsidRPr="004D62CA">
              <w:t>)))</w:t>
            </w:r>
            <w:r w:rsidR="00152344">
              <w:t>))</w:t>
            </w:r>
          </w:p>
        </w:tc>
        <w:tc>
          <w:tcPr>
            <w:tcW w:w="6480" w:type="dxa"/>
            <w:tcBorders>
              <w:top w:val="single" w:sz="6" w:space="0" w:color="FFFFFF"/>
              <w:left w:val="single" w:sz="6" w:space="0" w:color="FFFFFF"/>
              <w:bottom w:val="single" w:sz="6" w:space="0" w:color="FFFFFF"/>
              <w:right w:val="single" w:sz="6" w:space="0" w:color="FFFFFF"/>
            </w:tcBorders>
            <w:vAlign w:val="center"/>
          </w:tcPr>
          <w:p w14:paraId="56D66C78" w14:textId="77777777" w:rsidR="004D62CA" w:rsidRPr="004D62CA" w:rsidRDefault="004D62CA" w:rsidP="004D62CA">
            <w:pPr>
              <w:widowControl w:val="0"/>
              <w:autoSpaceDE w:val="0"/>
              <w:autoSpaceDN w:val="0"/>
              <w:adjustRightInd w:val="0"/>
              <w:spacing w:after="0" w:line="120" w:lineRule="exact"/>
            </w:pPr>
          </w:p>
          <w:p w14:paraId="7B0C28CF" w14:textId="3045B97A" w:rsidR="004D62CA" w:rsidRPr="004D62CA" w:rsidRDefault="004D62CA" w:rsidP="00EC7F16">
            <w:pPr>
              <w:tabs>
                <w:tab w:val="left" w:pos="-1440"/>
              </w:tabs>
              <w:autoSpaceDE w:val="0"/>
              <w:autoSpaceDN w:val="0"/>
              <w:adjustRightInd w:val="0"/>
              <w:spacing w:after="58"/>
            </w:pPr>
            <w:r w:rsidRPr="004D62CA">
              <w:t>THE ISSUANCE OF $</w:t>
            </w:r>
            <w:r w:rsidR="007A0EED">
              <w:t>29,500,000</w:t>
            </w:r>
            <w:r w:rsidRPr="004D62CA">
              <w:t xml:space="preserve"> OF BONDS BY </w:t>
            </w:r>
            <w:r w:rsidR="00A338FD">
              <w:t>SEYMOUR</w:t>
            </w:r>
            <w:r w:rsidRPr="004D62CA">
              <w:t xml:space="preserve"> INDEPENDENT SCHOOL DISTRICT </w:t>
            </w:r>
            <w:r w:rsidR="001C145C">
              <w:t>AND LEVYING THE TAX IN PAYMENT THEREOF</w:t>
            </w:r>
            <w:r w:rsidR="00152344" w:rsidRPr="00152344">
              <w:t>.</w:t>
            </w:r>
            <w:r w:rsidR="00237842">
              <w:t xml:space="preserve">  </w:t>
            </w:r>
            <w:r w:rsidR="00237842" w:rsidRPr="005F5855">
              <w:t>THIS IS A PROPERTY TAX INCREASE.</w:t>
            </w:r>
          </w:p>
        </w:tc>
      </w:tr>
    </w:tbl>
    <w:p w14:paraId="6DCF3E0F" w14:textId="77777777" w:rsidR="00477585" w:rsidRDefault="00477585" w:rsidP="00477585">
      <w:pPr>
        <w:pStyle w:val="BodyTextFirstIndent"/>
      </w:pPr>
    </w:p>
    <w:p w14:paraId="428CC9C6" w14:textId="060A48BF" w:rsidR="00E82074" w:rsidRPr="004D62CA" w:rsidRDefault="00A338FD" w:rsidP="00E82074">
      <w:pPr>
        <w:pStyle w:val="BodyTextFirstIndent"/>
      </w:pPr>
      <w:r w:rsidRPr="00A338FD">
        <w:rPr>
          <w:u w:val="single"/>
        </w:rPr>
        <w:t xml:space="preserve">Section </w:t>
      </w:r>
      <w:r w:rsidR="00477585" w:rsidRPr="00A338FD">
        <w:rPr>
          <w:u w:val="single"/>
        </w:rPr>
        <w:t>8</w:t>
      </w:r>
      <w:r w:rsidR="00477585">
        <w:t>.</w:t>
      </w:r>
      <w:r w:rsidR="00477585">
        <w:tab/>
      </w:r>
      <w:r w:rsidR="00E82074" w:rsidRPr="00770166">
        <w:t>The following information is provided in accordance with the provisions of Section 3.009(b), Texas Election Code.</w:t>
      </w:r>
    </w:p>
    <w:p w14:paraId="2E258261" w14:textId="77777777" w:rsidR="00E82074" w:rsidRDefault="00E82074" w:rsidP="00E82074">
      <w:pPr>
        <w:pStyle w:val="BodyTextFirstIndent"/>
      </w:pPr>
    </w:p>
    <w:p w14:paraId="700787B8" w14:textId="77777777" w:rsidR="00E82074" w:rsidRDefault="00E82074" w:rsidP="00E82074">
      <w:pPr>
        <w:pStyle w:val="BodyTextFirstIndent"/>
        <w:numPr>
          <w:ilvl w:val="0"/>
          <w:numId w:val="17"/>
        </w:numPr>
      </w:pPr>
      <w:r w:rsidRPr="00770166">
        <w:t xml:space="preserve">The proposition language that will appear on the ballot is set forth in Section </w:t>
      </w:r>
      <w:r>
        <w:t>7</w:t>
      </w:r>
      <w:r w:rsidRPr="00770166">
        <w:t xml:space="preserve"> hereof.</w:t>
      </w:r>
    </w:p>
    <w:p w14:paraId="6BEE9ECB" w14:textId="77777777" w:rsidR="00E82074" w:rsidRDefault="00E82074" w:rsidP="00E82074">
      <w:pPr>
        <w:pStyle w:val="BodyTextFirstIndent"/>
      </w:pPr>
    </w:p>
    <w:p w14:paraId="34948326" w14:textId="50D4CAE8" w:rsidR="00E82074" w:rsidRDefault="00E82074" w:rsidP="008B6B86">
      <w:pPr>
        <w:pStyle w:val="BodyTextFirstIndent"/>
        <w:numPr>
          <w:ilvl w:val="0"/>
          <w:numId w:val="17"/>
        </w:numPr>
      </w:pPr>
      <w:r w:rsidRPr="00770166">
        <w:t xml:space="preserve">The purpose for which the bonds are to be authorized is set forth in Section </w:t>
      </w:r>
      <w:r>
        <w:t>6</w:t>
      </w:r>
      <w:r w:rsidRPr="00770166">
        <w:t xml:space="preserve"> hereof.</w:t>
      </w:r>
    </w:p>
    <w:p w14:paraId="0E790944" w14:textId="77777777" w:rsidR="008B6B86" w:rsidRDefault="008B6B86" w:rsidP="008B6B86">
      <w:pPr>
        <w:pStyle w:val="BodyTextFirstIndent"/>
        <w:ind w:left="1440" w:firstLine="0"/>
      </w:pPr>
    </w:p>
    <w:p w14:paraId="40781DA0" w14:textId="5DAA5C6F" w:rsidR="00E82074" w:rsidRDefault="00E82074" w:rsidP="00E82074">
      <w:pPr>
        <w:pStyle w:val="BodyTextFirstIndent"/>
        <w:numPr>
          <w:ilvl w:val="0"/>
          <w:numId w:val="17"/>
        </w:numPr>
      </w:pPr>
      <w:r w:rsidRPr="00770166">
        <w:t xml:space="preserve">The principal amount of the </w:t>
      </w:r>
      <w:r>
        <w:t>bonds</w:t>
      </w:r>
      <w:r w:rsidRPr="00770166">
        <w:t xml:space="preserve"> to be authorized is </w:t>
      </w:r>
      <w:r w:rsidRPr="00274AE9">
        <w:t>$</w:t>
      </w:r>
      <w:r w:rsidR="007A0EED">
        <w:t>29,</w:t>
      </w:r>
      <w:r w:rsidR="00F652DF">
        <w:t>5</w:t>
      </w:r>
      <w:r w:rsidR="007A0EED">
        <w:t>00,000</w:t>
      </w:r>
      <w:r w:rsidRPr="00770166">
        <w:t>.</w:t>
      </w:r>
    </w:p>
    <w:p w14:paraId="5B154E47" w14:textId="77777777" w:rsidR="00E82074" w:rsidRDefault="00E82074" w:rsidP="00E82074">
      <w:pPr>
        <w:pStyle w:val="BodyTextFirstIndent"/>
        <w:ind w:left="1440" w:firstLine="0"/>
      </w:pPr>
    </w:p>
    <w:p w14:paraId="5B68DAC0" w14:textId="77777777" w:rsidR="00E82074" w:rsidRDefault="00E82074" w:rsidP="00E82074">
      <w:pPr>
        <w:pStyle w:val="BodyTextFirstIndent"/>
        <w:numPr>
          <w:ilvl w:val="0"/>
          <w:numId w:val="17"/>
        </w:numPr>
      </w:pPr>
      <w:r>
        <w:t>As set forth in Sections 6 and 7 hereof, if the bonds are approved by the voters, the Board of Trustees will be authorized to levy ad valorem taxes, on all taxable property in the District, sufficient, without limit as to rate or amount, to pay the principal of and interest on the bonds and the cost of any credit agreements executed in connection with the bonds.</w:t>
      </w:r>
    </w:p>
    <w:p w14:paraId="609CD33C" w14:textId="77777777" w:rsidR="00E82074" w:rsidRDefault="00E82074" w:rsidP="00E82074">
      <w:pPr>
        <w:pStyle w:val="BodyTextFirstIndent"/>
        <w:ind w:left="1440" w:firstLine="0"/>
      </w:pPr>
    </w:p>
    <w:p w14:paraId="7B609CAE" w14:textId="69EBB725" w:rsidR="00E82074" w:rsidRPr="00477EBA" w:rsidRDefault="00E82074" w:rsidP="00E82074">
      <w:pPr>
        <w:pStyle w:val="BodyTextFirstIndent"/>
        <w:numPr>
          <w:ilvl w:val="0"/>
          <w:numId w:val="17"/>
        </w:numPr>
      </w:pPr>
      <w:r w:rsidRPr="00477EBA">
        <w:t xml:space="preserve">Based upon the bond market conditions at the date of adoption of this Order, the maximum interest rate for any series of the bonds is estimated to be </w:t>
      </w:r>
      <w:r w:rsidR="00F652DF">
        <w:t>3.00</w:t>
      </w:r>
      <w:r w:rsidRPr="00477EBA">
        <w:t xml:space="preserve">% as calculated in accordance with applicable law.  Such estimate takes into account a number of factors, including the issuance schedule, maturity schedule and the expected bond ratings of the proposed bonds.  Such estimated maximum interest rate is provided as a matter of </w:t>
      </w:r>
      <w:r w:rsidR="00AC67C5" w:rsidRPr="00477EBA">
        <w:t>information but</w:t>
      </w:r>
      <w:r w:rsidRPr="00477EBA">
        <w:t xml:space="preserve"> is not a limitation on the interest rate at which the bonds, or any series thereof, may be sold.</w:t>
      </w:r>
    </w:p>
    <w:p w14:paraId="4467B107" w14:textId="77777777" w:rsidR="00E82074" w:rsidRPr="00477EBA" w:rsidRDefault="00E82074" w:rsidP="00E82074">
      <w:pPr>
        <w:pStyle w:val="BodyTextFirstIndent"/>
        <w:ind w:left="1440" w:firstLine="0"/>
      </w:pPr>
    </w:p>
    <w:p w14:paraId="58FF3015" w14:textId="796548F6" w:rsidR="00E82074" w:rsidRPr="00477EBA" w:rsidRDefault="00E82074" w:rsidP="00E82074">
      <w:pPr>
        <w:pStyle w:val="BodyTextFirstIndent"/>
        <w:numPr>
          <w:ilvl w:val="0"/>
          <w:numId w:val="17"/>
        </w:numPr>
      </w:pPr>
      <w:r w:rsidRPr="00477EBA">
        <w:t xml:space="preserve">The bonds that are the subject of this election shall mature serially or otherwise over a specified number of years not exceeding the maximum number of years authorized by law, as prescribed by applicable Texas law, though the District estimates that, based on current bond market conditions, such bonds will amortize over a </w:t>
      </w:r>
      <w:r w:rsidR="007A0EED">
        <w:t>20</w:t>
      </w:r>
      <w:r w:rsidRPr="00477EBA">
        <w:t xml:space="preserve">-year period from their respective date of issue.  </w:t>
      </w:r>
    </w:p>
    <w:p w14:paraId="50E48DF7" w14:textId="77777777" w:rsidR="00E82074" w:rsidRPr="00477EBA" w:rsidRDefault="00E82074" w:rsidP="00E82074">
      <w:pPr>
        <w:pStyle w:val="BodyTextFirstIndent"/>
        <w:ind w:left="1440" w:firstLine="0"/>
      </w:pPr>
    </w:p>
    <w:p w14:paraId="6B270BA1" w14:textId="1A3A2074" w:rsidR="00E82074" w:rsidRPr="007852C3" w:rsidRDefault="00E82074" w:rsidP="00E82074">
      <w:pPr>
        <w:pStyle w:val="BodyTextFirstIndent"/>
        <w:numPr>
          <w:ilvl w:val="0"/>
          <w:numId w:val="17"/>
        </w:numPr>
      </w:pPr>
      <w:r w:rsidRPr="00477EBA">
        <w:lastRenderedPageBreak/>
        <w:t xml:space="preserve">The aggregate amount of the outstanding principal of the District’s debt obligations (all of which are secured by an unlimited tax levied for debt service purposes) as of </w:t>
      </w:r>
      <w:r w:rsidR="00AC1DD3">
        <w:t>February 4</w:t>
      </w:r>
      <w:r w:rsidR="00A338FD">
        <w:t>, 2022</w:t>
      </w:r>
      <w:r w:rsidRPr="00477EBA">
        <w:t xml:space="preserve"> (the date this election was called) </w:t>
      </w:r>
      <w:r w:rsidRPr="007852C3">
        <w:t>is $</w:t>
      </w:r>
      <w:r w:rsidR="007A0EED" w:rsidRPr="007852C3">
        <w:t>1,780,000</w:t>
      </w:r>
      <w:r w:rsidRPr="007852C3">
        <w:t>.</w:t>
      </w:r>
    </w:p>
    <w:p w14:paraId="53F60397" w14:textId="77777777" w:rsidR="00E82074" w:rsidRPr="007852C3" w:rsidRDefault="00E82074" w:rsidP="00E82074">
      <w:pPr>
        <w:pStyle w:val="BodyTextFirstIndent"/>
        <w:ind w:left="1440" w:firstLine="0"/>
      </w:pPr>
    </w:p>
    <w:p w14:paraId="1FF4AB79" w14:textId="4D5A572A" w:rsidR="00E82074" w:rsidRPr="007852C3" w:rsidRDefault="00E82074" w:rsidP="00E82074">
      <w:pPr>
        <w:pStyle w:val="BodyTextFirstIndent"/>
        <w:numPr>
          <w:ilvl w:val="0"/>
          <w:numId w:val="17"/>
        </w:numPr>
      </w:pPr>
      <w:r w:rsidRPr="007852C3">
        <w:t xml:space="preserve">The aggregate amount of the outstanding interest of the District’s debt obligations (all of which are secured by an unlimited tax levied for debt service purposes) as of </w:t>
      </w:r>
      <w:r w:rsidR="00AC1DD3" w:rsidRPr="007852C3">
        <w:t>February 4</w:t>
      </w:r>
      <w:r w:rsidR="001244D2" w:rsidRPr="007852C3">
        <w:t>, 2022</w:t>
      </w:r>
      <w:r w:rsidRPr="007852C3">
        <w:t xml:space="preserve"> (the date this election was called) is $</w:t>
      </w:r>
      <w:r w:rsidR="007A0EED" w:rsidRPr="007852C3">
        <w:t>168,150</w:t>
      </w:r>
      <w:r w:rsidRPr="007852C3">
        <w:t>.</w:t>
      </w:r>
    </w:p>
    <w:p w14:paraId="0862FEDA" w14:textId="77777777" w:rsidR="00E82074" w:rsidRPr="007852C3" w:rsidRDefault="00E82074" w:rsidP="00E82074">
      <w:pPr>
        <w:pStyle w:val="BodyTextFirstIndent"/>
        <w:ind w:left="1440" w:firstLine="0"/>
      </w:pPr>
    </w:p>
    <w:p w14:paraId="58D7A605" w14:textId="48FD9300" w:rsidR="00E82074" w:rsidRDefault="00E82074" w:rsidP="00E82074">
      <w:pPr>
        <w:pStyle w:val="BodyTextFirstIndent"/>
        <w:numPr>
          <w:ilvl w:val="0"/>
          <w:numId w:val="17"/>
        </w:numPr>
      </w:pPr>
      <w:r w:rsidRPr="007852C3">
        <w:t>The ad valorem debt service tax rate for the District for the 202</w:t>
      </w:r>
      <w:r w:rsidR="001244D2" w:rsidRPr="007852C3">
        <w:t>1</w:t>
      </w:r>
      <w:r w:rsidRPr="007852C3">
        <w:t>-202</w:t>
      </w:r>
      <w:r w:rsidR="001244D2" w:rsidRPr="007852C3">
        <w:t>2</w:t>
      </w:r>
      <w:r w:rsidRPr="007852C3">
        <w:t xml:space="preserve"> fiscal year is $0.</w:t>
      </w:r>
      <w:r w:rsidR="007852C3">
        <w:t>08</w:t>
      </w:r>
      <w:r w:rsidRPr="007852C3">
        <w:t xml:space="preserve"> per $100 of taxable assessed valuation</w:t>
      </w:r>
      <w:r w:rsidRPr="00477EBA">
        <w:t xml:space="preserve">. </w:t>
      </w:r>
    </w:p>
    <w:p w14:paraId="6408E9D4" w14:textId="77777777" w:rsidR="00E82074" w:rsidRPr="00477EBA" w:rsidRDefault="00E82074" w:rsidP="00E82074">
      <w:pPr>
        <w:pStyle w:val="BodyTextFirstIndent"/>
        <w:ind w:left="1440" w:firstLine="0"/>
      </w:pPr>
    </w:p>
    <w:p w14:paraId="44FF45F4" w14:textId="00E7288D" w:rsidR="00614A2C" w:rsidRDefault="001244D2" w:rsidP="00E82074">
      <w:pPr>
        <w:pStyle w:val="BodyTextFirstIndent"/>
      </w:pPr>
      <w:r w:rsidRPr="001244D2">
        <w:rPr>
          <w:u w:val="single"/>
        </w:rPr>
        <w:t xml:space="preserve">Section </w:t>
      </w:r>
      <w:r w:rsidR="00477585" w:rsidRPr="001244D2">
        <w:rPr>
          <w:u w:val="single"/>
        </w:rPr>
        <w:t>9</w:t>
      </w:r>
      <w:r w:rsidR="003272FF" w:rsidRPr="005B4D5E">
        <w:t xml:space="preserve">.  </w:t>
      </w:r>
      <w:r w:rsidR="00817D57" w:rsidRPr="00817D57">
        <w:t xml:space="preserve">The Board of Trustees hereby authorizes the President of the Board of Trustees or the Superintendent to execute or attest on behalf of the District the Contract with </w:t>
      </w:r>
      <w:r w:rsidR="00D459EC">
        <w:t>the</w:t>
      </w:r>
      <w:r w:rsidR="00817D57" w:rsidRPr="00817D57">
        <w:t xml:space="preserve"> </w:t>
      </w:r>
      <w:r w:rsidR="00D947BA">
        <w:t>City</w:t>
      </w:r>
      <w:r w:rsidR="00817D57" w:rsidRPr="00817D57">
        <w:t xml:space="preserve"> </w:t>
      </w:r>
      <w:r w:rsidR="00D459EC">
        <w:t xml:space="preserve">of Seymour </w:t>
      </w:r>
      <w:r w:rsidR="00817D57" w:rsidRPr="00817D57">
        <w:t>for election services</w:t>
      </w:r>
      <w:r w:rsidR="00817D57">
        <w:t xml:space="preserve"> for the election</w:t>
      </w:r>
      <w:r w:rsidR="00817D57" w:rsidRPr="00817D57">
        <w:t>.</w:t>
      </w:r>
      <w:r w:rsidR="00614A2C" w:rsidRPr="00614A2C">
        <w:t xml:space="preserve"> </w:t>
      </w:r>
    </w:p>
    <w:p w14:paraId="102B769D" w14:textId="77777777" w:rsidR="00614A2C" w:rsidRDefault="00614A2C" w:rsidP="00614A2C">
      <w:pPr>
        <w:pStyle w:val="BodyTextFirstIndent"/>
      </w:pPr>
    </w:p>
    <w:p w14:paraId="6E7217C2" w14:textId="556C47A3" w:rsidR="00614A2C" w:rsidRDefault="00477585" w:rsidP="00614A2C">
      <w:pPr>
        <w:tabs>
          <w:tab w:val="left" w:pos="-1440"/>
        </w:tabs>
        <w:spacing w:after="0"/>
      </w:pPr>
      <w:r>
        <w:tab/>
      </w:r>
      <w:r w:rsidR="001244D2" w:rsidRPr="001244D2">
        <w:rPr>
          <w:u w:val="single"/>
        </w:rPr>
        <w:t xml:space="preserve">Section </w:t>
      </w:r>
      <w:r w:rsidRPr="001244D2">
        <w:rPr>
          <w:u w:val="single"/>
        </w:rPr>
        <w:t>10</w:t>
      </w:r>
      <w:r w:rsidR="00614A2C" w:rsidRPr="00614A2C">
        <w:t>.</w:t>
      </w:r>
      <w:r w:rsidR="00614A2C">
        <w:t xml:space="preserve">  In accordance with provisions of the Code</w:t>
      </w:r>
      <w:r w:rsidR="00004FF9">
        <w:t>, a</w:t>
      </w:r>
      <w:r w:rsidR="00614A2C">
        <w:t xml:space="preserve"> substantially comp</w:t>
      </w:r>
      <w:r w:rsidR="00004FF9">
        <w:t>lete voter information document</w:t>
      </w:r>
      <w:r w:rsidR="00614A2C">
        <w:t xml:space="preserve"> pertaining to the Pro</w:t>
      </w:r>
      <w:r w:rsidR="00736370">
        <w:t>position to be voted on at the e</w:t>
      </w:r>
      <w:r w:rsidR="00614A2C">
        <w:t xml:space="preserve">lection </w:t>
      </w:r>
      <w:r w:rsidR="0044384E">
        <w:t>is</w:t>
      </w:r>
      <w:r w:rsidR="00614A2C">
        <w:t xml:space="preserve"> attached hereto as </w:t>
      </w:r>
      <w:r w:rsidR="00614A2C" w:rsidRPr="001C1542">
        <w:rPr>
          <w:u w:val="single"/>
        </w:rPr>
        <w:t xml:space="preserve">Exhibit </w:t>
      </w:r>
      <w:r w:rsidR="00D947BA">
        <w:rPr>
          <w:u w:val="single"/>
        </w:rPr>
        <w:t>“</w:t>
      </w:r>
      <w:r w:rsidR="001244D2">
        <w:rPr>
          <w:u w:val="single"/>
        </w:rPr>
        <w:t>A</w:t>
      </w:r>
      <w:r w:rsidR="00D947BA">
        <w:t>”</w:t>
      </w:r>
      <w:r w:rsidR="00614A2C">
        <w:t xml:space="preserve"> (the </w:t>
      </w:r>
      <w:r w:rsidR="00D947BA">
        <w:t>“</w:t>
      </w:r>
      <w:r w:rsidR="00614A2C">
        <w:t>Voter Information Document</w:t>
      </w:r>
      <w:r w:rsidR="00D947BA">
        <w:t>”</w:t>
      </w:r>
      <w:r w:rsidR="00614A2C">
        <w:t>).  Th</w:t>
      </w:r>
      <w:r w:rsidR="00736370">
        <w:t>is</w:t>
      </w:r>
      <w:r w:rsidR="00614A2C">
        <w:t xml:space="preserve"> </w:t>
      </w:r>
      <w:r w:rsidR="00736370">
        <w:t>o</w:t>
      </w:r>
      <w:r w:rsidR="00614A2C">
        <w:t>rder</w:t>
      </w:r>
      <w:r w:rsidR="00736370">
        <w:t xml:space="preserve"> (the </w:t>
      </w:r>
      <w:r w:rsidR="00D947BA">
        <w:t>“</w:t>
      </w:r>
      <w:r w:rsidR="00736370">
        <w:t>Bond Election Order</w:t>
      </w:r>
      <w:r w:rsidR="00D947BA">
        <w:t>”</w:t>
      </w:r>
      <w:r w:rsidR="00736370">
        <w:t>)</w:t>
      </w:r>
      <w:r w:rsidR="00614A2C">
        <w:t xml:space="preserve"> and the Voter Information Document, as may be modified without further Board action in a manner that is consistent with the calling of the election by the Board and the election notice requirements</w:t>
      </w:r>
      <w:r w:rsidR="00736370">
        <w:t xml:space="preserve"> of the Code applicable to the e</w:t>
      </w:r>
      <w:r w:rsidR="00614A2C">
        <w:t>lection, shall serve as proper notice of the election and the voter information document required by Section 1251.052(b), Texas Government Code.  The President of the Board of Trustees shall cause the Bond Election Order and the Voter Information Document to be posted and published as follows:</w:t>
      </w:r>
    </w:p>
    <w:p w14:paraId="2A066C8E" w14:textId="77777777" w:rsidR="00614A2C" w:rsidRDefault="00614A2C" w:rsidP="00614A2C">
      <w:pPr>
        <w:tabs>
          <w:tab w:val="left" w:pos="-1440"/>
        </w:tabs>
        <w:spacing w:after="0"/>
      </w:pPr>
    </w:p>
    <w:p w14:paraId="537F5FD2" w14:textId="77777777" w:rsidR="00614A2C" w:rsidRDefault="00614A2C" w:rsidP="00614A2C">
      <w:pPr>
        <w:tabs>
          <w:tab w:val="left" w:pos="-1440"/>
        </w:tabs>
        <w:spacing w:after="0"/>
        <w:ind w:left="1440" w:hanging="720"/>
      </w:pPr>
      <w:r>
        <w:t>(a)</w:t>
      </w:r>
      <w:r>
        <w:tab/>
        <w:t xml:space="preserve">The Bond Election Order shall be published one time, not earlier than the 30th day or later than the 10th day prior to the date set for the election, in a newspaper published in the District or, if none is published in the District, in a newspaper of general circulation in the District; </w:t>
      </w:r>
    </w:p>
    <w:p w14:paraId="588BEC21" w14:textId="77777777" w:rsidR="00614A2C" w:rsidRDefault="00614A2C" w:rsidP="00614A2C">
      <w:pPr>
        <w:tabs>
          <w:tab w:val="left" w:pos="-1440"/>
        </w:tabs>
        <w:spacing w:after="0"/>
        <w:ind w:left="1440" w:hanging="720"/>
      </w:pPr>
    </w:p>
    <w:p w14:paraId="0AEE9CF6" w14:textId="77777777" w:rsidR="00614A2C" w:rsidRDefault="00614A2C" w:rsidP="00614A2C">
      <w:pPr>
        <w:tabs>
          <w:tab w:val="left" w:pos="-1440"/>
        </w:tabs>
        <w:spacing w:after="0"/>
        <w:ind w:left="1440" w:hanging="720"/>
      </w:pPr>
      <w:r>
        <w:t>(b)</w:t>
      </w:r>
      <w:r>
        <w:tab/>
        <w:t xml:space="preserve">The Bond Election Order and the Voter Information Document shall be posted on the bulletin board used for posting notices of meetings of the Board of Trustees, </w:t>
      </w:r>
      <w:r w:rsidRPr="00D53344">
        <w:t xml:space="preserve">and at </w:t>
      </w:r>
      <w:r w:rsidRPr="007F0BA3">
        <w:t xml:space="preserve">three other places in the </w:t>
      </w:r>
      <w:r>
        <w:t xml:space="preserve">District, not later than the 21st day prior to the date set for the election; </w:t>
      </w:r>
    </w:p>
    <w:p w14:paraId="7F083D37" w14:textId="77777777" w:rsidR="00614A2C" w:rsidRDefault="00614A2C" w:rsidP="00614A2C">
      <w:pPr>
        <w:tabs>
          <w:tab w:val="left" w:pos="-1440"/>
        </w:tabs>
        <w:spacing w:after="0"/>
        <w:ind w:left="1440" w:hanging="720"/>
      </w:pPr>
    </w:p>
    <w:p w14:paraId="7A215B7E" w14:textId="77777777" w:rsidR="00614A2C" w:rsidRDefault="00614A2C" w:rsidP="00614A2C">
      <w:pPr>
        <w:tabs>
          <w:tab w:val="left" w:pos="-1440"/>
        </w:tabs>
        <w:spacing w:after="0"/>
        <w:ind w:left="1440" w:hanging="720"/>
      </w:pPr>
      <w:r>
        <w:t>(c)</w:t>
      </w:r>
      <w:r>
        <w:tab/>
        <w:t xml:space="preserve">The Bond Election Order and the Voter Information Document shall be posted </w:t>
      </w:r>
      <w:r w:rsidRPr="005C5911">
        <w:t>on election day and during early voting by personal appearance, in a prominent location at each polling place</w:t>
      </w:r>
      <w:r>
        <w:t>; and</w:t>
      </w:r>
    </w:p>
    <w:p w14:paraId="6CBFDBFE" w14:textId="77777777" w:rsidR="00614A2C" w:rsidRDefault="00614A2C" w:rsidP="00614A2C">
      <w:pPr>
        <w:tabs>
          <w:tab w:val="left" w:pos="-1440"/>
        </w:tabs>
        <w:spacing w:after="0"/>
        <w:ind w:left="1440" w:hanging="720"/>
      </w:pPr>
    </w:p>
    <w:p w14:paraId="17679CC8" w14:textId="77777777" w:rsidR="00614A2C" w:rsidRDefault="00614A2C" w:rsidP="00614A2C">
      <w:pPr>
        <w:tabs>
          <w:tab w:val="left" w:pos="-1440"/>
        </w:tabs>
        <w:spacing w:after="0"/>
        <w:ind w:left="1440" w:hanging="720"/>
      </w:pPr>
      <w:r>
        <w:t>(d)</w:t>
      </w:r>
      <w:r>
        <w:tab/>
        <w:t xml:space="preserve">The Bond Election Order and the Voter Information Document shall be posted </w:t>
      </w:r>
      <w:r w:rsidRPr="005C5911">
        <w:t xml:space="preserve">during the 21 days before the election, on the </w:t>
      </w:r>
      <w:r>
        <w:t>District’s</w:t>
      </w:r>
      <w:r w:rsidRPr="005C5911">
        <w:t xml:space="preserve"> Internet website</w:t>
      </w:r>
      <w:r>
        <w:t>.</w:t>
      </w:r>
    </w:p>
    <w:p w14:paraId="7CF661B8" w14:textId="77777777" w:rsidR="00614A2C" w:rsidRDefault="00614A2C" w:rsidP="00614A2C">
      <w:pPr>
        <w:tabs>
          <w:tab w:val="left" w:pos="-1440"/>
        </w:tabs>
        <w:spacing w:after="0"/>
        <w:ind w:left="1440" w:hanging="720"/>
      </w:pPr>
    </w:p>
    <w:p w14:paraId="54E1D4CC" w14:textId="6CB70061" w:rsidR="00940F66" w:rsidRDefault="00614A2C" w:rsidP="007A0EED">
      <w:pPr>
        <w:tabs>
          <w:tab w:val="left" w:pos="-1440"/>
        </w:tabs>
        <w:sectPr w:rsidR="00940F66" w:rsidSect="007A0EED">
          <w:footerReference w:type="default" r:id="rId8"/>
          <w:footerReference w:type="first" r:id="rId9"/>
          <w:pgSz w:w="12240" w:h="15840"/>
          <w:pgMar w:top="1296" w:right="1440" w:bottom="1152" w:left="1440" w:header="576" w:footer="288" w:gutter="0"/>
          <w:pgNumType w:start="1"/>
          <w:cols w:space="720"/>
          <w:titlePg/>
          <w:docGrid w:linePitch="360"/>
        </w:sectPr>
      </w:pPr>
      <w:r>
        <w:t>Each of the Bond Election Order and the Voter Information Document shall be published and/or posted, as provided above, in both English and Spanish translations.</w:t>
      </w:r>
    </w:p>
    <w:p w14:paraId="76AD8B12" w14:textId="11F7CC22" w:rsidR="00940F66" w:rsidRDefault="00940F66" w:rsidP="00940F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lastRenderedPageBreak/>
        <w:t xml:space="preserve">Exhibit </w:t>
      </w:r>
      <w:r w:rsidR="00D947BA">
        <w:t>“</w:t>
      </w:r>
      <w:r w:rsidR="001244D2">
        <w:t>A</w:t>
      </w:r>
      <w:r w:rsidR="00D947BA">
        <w:t>”</w:t>
      </w:r>
    </w:p>
    <w:p w14:paraId="7ABD2021" w14:textId="77777777" w:rsidR="00940F66" w:rsidRPr="00324627" w:rsidRDefault="00940F66" w:rsidP="00940F66">
      <w:pPr>
        <w:spacing w:after="0" w:line="259" w:lineRule="auto"/>
        <w:jc w:val="center"/>
        <w:outlineLvl w:val="1"/>
        <w:rPr>
          <w:rFonts w:eastAsia="Calibri"/>
          <w:b/>
          <w:u w:val="single"/>
        </w:rPr>
      </w:pPr>
      <w:r>
        <w:rPr>
          <w:rFonts w:eastAsia="Calibri"/>
          <w:b/>
          <w:u w:val="single"/>
        </w:rPr>
        <w:t>V</w:t>
      </w:r>
      <w:r w:rsidRPr="00324627">
        <w:rPr>
          <w:rFonts w:eastAsia="Calibri"/>
          <w:b/>
          <w:u w:val="single"/>
        </w:rPr>
        <w:t>oter Information Document</w:t>
      </w:r>
    </w:p>
    <w:p w14:paraId="44869616" w14:textId="77777777" w:rsidR="00940F66" w:rsidRDefault="00940F66" w:rsidP="00940F66">
      <w:pPr>
        <w:spacing w:after="0" w:line="259" w:lineRule="auto"/>
        <w:jc w:val="center"/>
        <w:outlineLvl w:val="1"/>
        <w:rPr>
          <w:rFonts w:ascii="Calibri" w:eastAsia="Calibri" w:hAnsi="Calibri"/>
          <w:sz w:val="22"/>
          <w:szCs w:val="22"/>
        </w:rPr>
      </w:pPr>
    </w:p>
    <w:p w14:paraId="7A38ACD2" w14:textId="1832AC8E" w:rsidR="00940F66" w:rsidRPr="00324627" w:rsidRDefault="00A53187" w:rsidP="00940F66">
      <w:pPr>
        <w:spacing w:after="0" w:line="259" w:lineRule="auto"/>
        <w:jc w:val="center"/>
        <w:outlineLvl w:val="1"/>
        <w:rPr>
          <w:rFonts w:eastAsia="Calibri"/>
          <w:b/>
        </w:rPr>
      </w:pPr>
      <w:r>
        <w:rPr>
          <w:rFonts w:eastAsia="Calibri"/>
          <w:b/>
        </w:rPr>
        <w:t>Seymour</w:t>
      </w:r>
      <w:r w:rsidR="00940F66" w:rsidRPr="00324627">
        <w:rPr>
          <w:rFonts w:eastAsia="Calibri"/>
          <w:b/>
        </w:rPr>
        <w:t xml:space="preserve"> Independent School District Special Election</w:t>
      </w:r>
    </w:p>
    <w:p w14:paraId="6B4AE488" w14:textId="77777777" w:rsidR="00940F66" w:rsidRPr="00324627" w:rsidRDefault="00940F66" w:rsidP="00940F66">
      <w:pPr>
        <w:spacing w:after="160" w:line="259" w:lineRule="auto"/>
        <w:jc w:val="center"/>
        <w:rPr>
          <w:rFonts w:eastAsia="Calibri"/>
          <w:b/>
        </w:rPr>
      </w:pPr>
      <w:r w:rsidRPr="00324627">
        <w:rPr>
          <w:rFonts w:eastAsia="Calibri"/>
          <w:b/>
        </w:rPr>
        <w:t>Proposition A</w:t>
      </w:r>
    </w:p>
    <w:p w14:paraId="332E1325" w14:textId="77777777" w:rsidR="00940F66" w:rsidRPr="00324627" w:rsidRDefault="00940F66" w:rsidP="00940F66">
      <w:pPr>
        <w:spacing w:after="0"/>
        <w:jc w:val="left"/>
        <w:rPr>
          <w:rFonts w:eastAsia="Calibri"/>
          <w:szCs w:val="22"/>
          <w:u w:val="single"/>
        </w:rPr>
      </w:pPr>
    </w:p>
    <w:p w14:paraId="09A12EEA" w14:textId="77777777" w:rsidR="00940F66" w:rsidRDefault="00940F66" w:rsidP="00940F66">
      <w:pPr>
        <w:spacing w:after="0"/>
        <w:rPr>
          <w:rFonts w:eastAsia="Calibri"/>
          <w:szCs w:val="22"/>
        </w:rPr>
      </w:pPr>
      <w:r w:rsidRPr="00324627">
        <w:rPr>
          <w:rFonts w:eastAsia="Calibri"/>
          <w:szCs w:val="22"/>
          <w:u w:val="single"/>
        </w:rPr>
        <w:t>Ballot Information</w:t>
      </w:r>
      <w:r w:rsidRPr="00324627">
        <w:rPr>
          <w:rFonts w:eastAsia="Calibri"/>
          <w:szCs w:val="22"/>
        </w:rPr>
        <w:t xml:space="preserve">:  At the </w:t>
      </w:r>
      <w:r w:rsidR="002869D0">
        <w:rPr>
          <w:rFonts w:eastAsia="Calibri"/>
          <w:szCs w:val="22"/>
        </w:rPr>
        <w:t>e</w:t>
      </w:r>
      <w:r w:rsidRPr="00324627">
        <w:rPr>
          <w:rFonts w:eastAsia="Calibri"/>
          <w:szCs w:val="22"/>
        </w:rPr>
        <w:t>lection, the following language will appear on the ballot:</w:t>
      </w:r>
    </w:p>
    <w:p w14:paraId="07916A87" w14:textId="77777777" w:rsidR="00940F66" w:rsidRPr="00324627" w:rsidRDefault="00940F66" w:rsidP="00940F66">
      <w:pPr>
        <w:spacing w:after="0"/>
        <w:rPr>
          <w:rFonts w:eastAsia="Calibri"/>
          <w:szCs w:val="22"/>
          <w:u w:val="single"/>
        </w:rPr>
      </w:pPr>
    </w:p>
    <w:tbl>
      <w:tblPr>
        <w:tblW w:w="0" w:type="auto"/>
        <w:jc w:val="center"/>
        <w:tblLayout w:type="fixed"/>
        <w:tblCellMar>
          <w:left w:w="115" w:type="dxa"/>
          <w:right w:w="115" w:type="dxa"/>
        </w:tblCellMar>
        <w:tblLook w:val="0000" w:firstRow="0" w:lastRow="0" w:firstColumn="0" w:lastColumn="0" w:noHBand="0" w:noVBand="0"/>
      </w:tblPr>
      <w:tblGrid>
        <w:gridCol w:w="2610"/>
        <w:gridCol w:w="270"/>
        <w:gridCol w:w="6480"/>
      </w:tblGrid>
      <w:tr w:rsidR="00940F66" w:rsidRPr="004D62CA" w14:paraId="000E0057" w14:textId="77777777" w:rsidTr="00CB4FC3">
        <w:trPr>
          <w:jc w:val="center"/>
        </w:trPr>
        <w:tc>
          <w:tcPr>
            <w:tcW w:w="2610" w:type="dxa"/>
            <w:gridSpan w:val="3"/>
            <w:tcBorders>
              <w:top w:val="single" w:sz="6" w:space="0" w:color="FFFFFF"/>
              <w:left w:val="single" w:sz="6" w:space="0" w:color="FFFFFF"/>
              <w:bottom w:val="single" w:sz="6" w:space="0" w:color="FFFFFF"/>
              <w:right w:val="single" w:sz="6" w:space="0" w:color="FFFFFF"/>
            </w:tcBorders>
          </w:tcPr>
          <w:p w14:paraId="70B07443" w14:textId="77777777" w:rsidR="00940F66" w:rsidRPr="004D62CA" w:rsidRDefault="00940F66" w:rsidP="00CB4FC3">
            <w:pPr>
              <w:widowControl w:val="0"/>
              <w:autoSpaceDE w:val="0"/>
              <w:autoSpaceDN w:val="0"/>
              <w:adjustRightInd w:val="0"/>
              <w:spacing w:after="0" w:line="120" w:lineRule="exact"/>
              <w:jc w:val="left"/>
            </w:pPr>
          </w:p>
          <w:p w14:paraId="3C692986" w14:textId="024C77BD" w:rsidR="00940F66" w:rsidRPr="004D62CA" w:rsidRDefault="00A338FD" w:rsidP="00CB4FC3">
            <w:pPr>
              <w:tabs>
                <w:tab w:val="left" w:pos="-1440"/>
              </w:tabs>
              <w:autoSpaceDE w:val="0"/>
              <w:autoSpaceDN w:val="0"/>
              <w:adjustRightInd w:val="0"/>
              <w:spacing w:after="58"/>
              <w:jc w:val="center"/>
            </w:pPr>
            <w:r>
              <w:t>SEYMOUR</w:t>
            </w:r>
            <w:r w:rsidR="00940F66" w:rsidRPr="004D62CA">
              <w:t xml:space="preserve"> INDEPENDENT SCHOOL DISTRICT SPECIAL ELECTION</w:t>
            </w:r>
          </w:p>
          <w:p w14:paraId="296AC4D6" w14:textId="17ED4DFB" w:rsidR="00940F66" w:rsidRPr="004D62CA" w:rsidRDefault="00A338FD" w:rsidP="00CB4FC3">
            <w:pPr>
              <w:tabs>
                <w:tab w:val="left" w:pos="-1440"/>
              </w:tabs>
              <w:autoSpaceDE w:val="0"/>
              <w:autoSpaceDN w:val="0"/>
              <w:adjustRightInd w:val="0"/>
              <w:spacing w:after="58"/>
              <w:jc w:val="center"/>
            </w:pPr>
            <w:r>
              <w:t>SEYMOUR</w:t>
            </w:r>
            <w:r w:rsidR="00940F66" w:rsidRPr="004D62CA">
              <w:t xml:space="preserve"> INDEPENDENT SCHOOL DISTRICT PROPOSITION A</w:t>
            </w:r>
          </w:p>
        </w:tc>
      </w:tr>
      <w:tr w:rsidR="00940F66" w:rsidRPr="004D62CA" w14:paraId="1061A266" w14:textId="77777777" w:rsidTr="00CB4FC3">
        <w:trPr>
          <w:jc w:val="center"/>
        </w:trPr>
        <w:tc>
          <w:tcPr>
            <w:tcW w:w="2610" w:type="dxa"/>
            <w:tcBorders>
              <w:top w:val="single" w:sz="6" w:space="0" w:color="FFFFFF"/>
              <w:left w:val="single" w:sz="6" w:space="0" w:color="FFFFFF"/>
              <w:bottom w:val="single" w:sz="6" w:space="0" w:color="FFFFFF"/>
              <w:right w:val="single" w:sz="6" w:space="0" w:color="FFFFFF"/>
            </w:tcBorders>
            <w:vAlign w:val="center"/>
          </w:tcPr>
          <w:p w14:paraId="342FBEBB" w14:textId="77777777" w:rsidR="00940F66" w:rsidRPr="004D62CA" w:rsidRDefault="00940F66" w:rsidP="00CB4FC3">
            <w:pPr>
              <w:widowControl w:val="0"/>
              <w:autoSpaceDE w:val="0"/>
              <w:autoSpaceDN w:val="0"/>
              <w:adjustRightInd w:val="0"/>
              <w:spacing w:after="0" w:line="120" w:lineRule="exact"/>
              <w:jc w:val="center"/>
            </w:pPr>
          </w:p>
          <w:p w14:paraId="26B4DD75" w14:textId="77777777" w:rsidR="00940F66" w:rsidRPr="004D62CA" w:rsidRDefault="00940F66" w:rsidP="00CB4FC3">
            <w:pPr>
              <w:tabs>
                <w:tab w:val="left" w:pos="-1440"/>
              </w:tabs>
              <w:autoSpaceDE w:val="0"/>
              <w:autoSpaceDN w:val="0"/>
              <w:adjustRightInd w:val="0"/>
              <w:spacing w:after="0"/>
              <w:jc w:val="center"/>
            </w:pPr>
            <w:r w:rsidRPr="004D62CA">
              <w:t>FOR            _____</w:t>
            </w:r>
          </w:p>
          <w:p w14:paraId="03A0AA99" w14:textId="77777777" w:rsidR="00940F66" w:rsidRPr="004D62CA" w:rsidRDefault="00940F66" w:rsidP="00CB4FC3">
            <w:pPr>
              <w:tabs>
                <w:tab w:val="left" w:pos="-1440"/>
              </w:tabs>
              <w:autoSpaceDE w:val="0"/>
              <w:autoSpaceDN w:val="0"/>
              <w:adjustRightInd w:val="0"/>
              <w:spacing w:after="0"/>
              <w:jc w:val="center"/>
            </w:pPr>
          </w:p>
          <w:p w14:paraId="45BD61EF" w14:textId="77777777" w:rsidR="00940F66" w:rsidRPr="004D62CA" w:rsidRDefault="00940F66" w:rsidP="00CB4FC3">
            <w:pPr>
              <w:tabs>
                <w:tab w:val="left" w:pos="-1440"/>
              </w:tabs>
              <w:autoSpaceDE w:val="0"/>
              <w:autoSpaceDN w:val="0"/>
              <w:adjustRightInd w:val="0"/>
              <w:spacing w:after="0"/>
              <w:jc w:val="center"/>
            </w:pPr>
          </w:p>
          <w:p w14:paraId="0D62EA10" w14:textId="77777777" w:rsidR="00940F66" w:rsidRPr="004D62CA" w:rsidRDefault="00940F66" w:rsidP="00CB4FC3">
            <w:pPr>
              <w:tabs>
                <w:tab w:val="left" w:pos="-1440"/>
              </w:tabs>
              <w:autoSpaceDE w:val="0"/>
              <w:autoSpaceDN w:val="0"/>
              <w:adjustRightInd w:val="0"/>
              <w:spacing w:after="58"/>
              <w:jc w:val="center"/>
            </w:pPr>
            <w:r w:rsidRPr="004D62CA">
              <w:t>AGAINST   _____</w:t>
            </w:r>
          </w:p>
        </w:tc>
        <w:tc>
          <w:tcPr>
            <w:tcW w:w="270" w:type="dxa"/>
            <w:tcBorders>
              <w:top w:val="single" w:sz="6" w:space="0" w:color="FFFFFF"/>
              <w:left w:val="single" w:sz="6" w:space="0" w:color="FFFFFF"/>
              <w:bottom w:val="single" w:sz="6" w:space="0" w:color="FFFFFF"/>
              <w:right w:val="single" w:sz="6" w:space="0" w:color="FFFFFF"/>
            </w:tcBorders>
            <w:vAlign w:val="center"/>
          </w:tcPr>
          <w:p w14:paraId="26BA324B" w14:textId="77777777" w:rsidR="00940F66" w:rsidRPr="004D62CA" w:rsidRDefault="00940F66" w:rsidP="00CB4FC3">
            <w:pPr>
              <w:widowControl w:val="0"/>
              <w:autoSpaceDE w:val="0"/>
              <w:autoSpaceDN w:val="0"/>
              <w:adjustRightInd w:val="0"/>
              <w:spacing w:after="0" w:line="120" w:lineRule="exact"/>
              <w:jc w:val="center"/>
            </w:pPr>
          </w:p>
          <w:p w14:paraId="50282FDA" w14:textId="77777777" w:rsidR="00940F66" w:rsidRPr="004D62CA" w:rsidRDefault="00940F66" w:rsidP="001C145C">
            <w:pPr>
              <w:tabs>
                <w:tab w:val="left" w:pos="-1440"/>
              </w:tabs>
              <w:autoSpaceDE w:val="0"/>
              <w:autoSpaceDN w:val="0"/>
              <w:adjustRightInd w:val="0"/>
              <w:spacing w:after="58"/>
              <w:jc w:val="center"/>
            </w:pPr>
            <w:r w:rsidRPr="004D62CA">
              <w:t>)))</w:t>
            </w:r>
            <w:r>
              <w:t>))</w:t>
            </w:r>
          </w:p>
        </w:tc>
        <w:tc>
          <w:tcPr>
            <w:tcW w:w="6480" w:type="dxa"/>
            <w:tcBorders>
              <w:top w:val="single" w:sz="6" w:space="0" w:color="FFFFFF"/>
              <w:left w:val="single" w:sz="6" w:space="0" w:color="FFFFFF"/>
              <w:bottom w:val="single" w:sz="6" w:space="0" w:color="FFFFFF"/>
              <w:right w:val="single" w:sz="6" w:space="0" w:color="FFFFFF"/>
            </w:tcBorders>
            <w:vAlign w:val="center"/>
          </w:tcPr>
          <w:p w14:paraId="30C09869" w14:textId="77777777" w:rsidR="00940F66" w:rsidRPr="004D62CA" w:rsidRDefault="00940F66" w:rsidP="00CB4FC3">
            <w:pPr>
              <w:widowControl w:val="0"/>
              <w:autoSpaceDE w:val="0"/>
              <w:autoSpaceDN w:val="0"/>
              <w:adjustRightInd w:val="0"/>
              <w:spacing w:after="0" w:line="120" w:lineRule="exact"/>
            </w:pPr>
          </w:p>
          <w:p w14:paraId="67A3C24B" w14:textId="28C0A098" w:rsidR="00940F66" w:rsidRPr="004D62CA" w:rsidRDefault="001C145C" w:rsidP="00EC7F16">
            <w:pPr>
              <w:tabs>
                <w:tab w:val="left" w:pos="-1440"/>
              </w:tabs>
              <w:autoSpaceDE w:val="0"/>
              <w:autoSpaceDN w:val="0"/>
              <w:adjustRightInd w:val="0"/>
              <w:spacing w:after="58"/>
            </w:pPr>
            <w:r w:rsidRPr="001C145C">
              <w:t>THE ISSUANCE OF $</w:t>
            </w:r>
            <w:r w:rsidR="007A0EED">
              <w:t>29,500,000</w:t>
            </w:r>
            <w:r w:rsidRPr="001C145C">
              <w:t xml:space="preserve"> OF BONDS BY </w:t>
            </w:r>
            <w:r w:rsidR="00A338FD">
              <w:t>SEYMOUR</w:t>
            </w:r>
            <w:r w:rsidRPr="001C145C">
              <w:t xml:space="preserve"> INDEPENDENT SCHOOL DISTRICT AND LEVYING THE TAX IN PAYMENT THEREOF.  THIS IS A PROPERTY TAX INCREASE</w:t>
            </w:r>
            <w:r w:rsidR="00940F66" w:rsidRPr="005F5855">
              <w:t>.</w:t>
            </w:r>
          </w:p>
        </w:tc>
      </w:tr>
    </w:tbl>
    <w:p w14:paraId="0C9FCCCB" w14:textId="77777777" w:rsidR="00940F66" w:rsidRPr="00324627" w:rsidRDefault="00940F66" w:rsidP="00940F66">
      <w:pPr>
        <w:spacing w:after="0"/>
        <w:rPr>
          <w:rFonts w:eastAsia="Calibri"/>
          <w:szCs w:val="22"/>
          <w:u w:val="single"/>
        </w:rPr>
      </w:pPr>
      <w:r w:rsidRPr="00324627">
        <w:rPr>
          <w:rFonts w:eastAsia="Calibri"/>
          <w:szCs w:val="22"/>
          <w:u w:val="single"/>
        </w:rPr>
        <w:t xml:space="preserve"> </w:t>
      </w:r>
    </w:p>
    <w:p w14:paraId="698041E3" w14:textId="77777777" w:rsidR="00940F66" w:rsidRPr="00324627" w:rsidRDefault="00940F66" w:rsidP="00940F66">
      <w:pPr>
        <w:spacing w:after="0"/>
        <w:jc w:val="left"/>
        <w:rPr>
          <w:rFonts w:eastAsia="Calibri"/>
          <w:szCs w:val="22"/>
          <w:u w:val="single"/>
        </w:rPr>
      </w:pPr>
      <w:r w:rsidRPr="00324627">
        <w:rPr>
          <w:rFonts w:eastAsia="Calibri"/>
          <w:szCs w:val="22"/>
          <w:u w:val="single"/>
        </w:rPr>
        <w:t>Estimated Debt Service Information:</w:t>
      </w:r>
    </w:p>
    <w:p w14:paraId="786C9FDE" w14:textId="77777777" w:rsidR="00940F66" w:rsidRPr="00324627" w:rsidRDefault="00940F66" w:rsidP="00940F66">
      <w:pPr>
        <w:spacing w:after="0"/>
        <w:jc w:val="left"/>
        <w:rPr>
          <w:rFonts w:eastAsia="Calibri"/>
          <w:szCs w:val="22"/>
        </w:rPr>
      </w:pPr>
    </w:p>
    <w:p w14:paraId="7A3DF1E5" w14:textId="77777777" w:rsidR="00F024F0" w:rsidRPr="00291A8E" w:rsidRDefault="00F024F0" w:rsidP="00F024F0">
      <w:pPr>
        <w:spacing w:after="0"/>
        <w:rPr>
          <w:rFonts w:eastAsia="Calibri"/>
        </w:rPr>
      </w:pPr>
      <w:r w:rsidRPr="00291A8E">
        <w:rPr>
          <w:rFonts w:eastAsia="Calibri"/>
        </w:rPr>
        <w:t>The following table sets forth the estimated principal amount of, and interest due to maturity on, the bonds to be issued if Proposition A passes, and all existing outstanding obligations of the District secured by and payable from ad valorem taxes.</w:t>
      </w:r>
    </w:p>
    <w:p w14:paraId="3575CDE9" w14:textId="77777777" w:rsidR="00F024F0" w:rsidRPr="00291A8E" w:rsidRDefault="00F024F0" w:rsidP="00F024F0">
      <w:pPr>
        <w:spacing w:after="0"/>
        <w:rPr>
          <w:rFonts w:eastAsia="Calibri"/>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024F0" w:rsidRPr="00291A8E" w14:paraId="59E0507C" w14:textId="77777777" w:rsidTr="00CB4FC3">
        <w:tc>
          <w:tcPr>
            <w:tcW w:w="1558" w:type="dxa"/>
          </w:tcPr>
          <w:p w14:paraId="036936E5" w14:textId="77777777" w:rsidR="00F024F0" w:rsidRPr="00291A8E" w:rsidRDefault="00F024F0" w:rsidP="00CB4FC3">
            <w:pPr>
              <w:jc w:val="center"/>
              <w:rPr>
                <w:sz w:val="20"/>
                <w:szCs w:val="20"/>
              </w:rPr>
            </w:pPr>
            <w:r w:rsidRPr="00291A8E">
              <w:rPr>
                <w:sz w:val="20"/>
                <w:szCs w:val="20"/>
              </w:rPr>
              <w:t>Principal Amount of Bonds to be authorized under Proposition A</w:t>
            </w:r>
          </w:p>
        </w:tc>
        <w:tc>
          <w:tcPr>
            <w:tcW w:w="1558" w:type="dxa"/>
          </w:tcPr>
          <w:p w14:paraId="766B9B19" w14:textId="77777777" w:rsidR="00F024F0" w:rsidRPr="00291A8E" w:rsidRDefault="00F024F0" w:rsidP="00CB4FC3">
            <w:pPr>
              <w:jc w:val="center"/>
              <w:rPr>
                <w:sz w:val="20"/>
                <w:szCs w:val="20"/>
              </w:rPr>
            </w:pPr>
            <w:r w:rsidRPr="00291A8E">
              <w:rPr>
                <w:sz w:val="20"/>
                <w:szCs w:val="20"/>
              </w:rPr>
              <w:t>Estimated interest for Bonds to be authorized under Proposition A</w:t>
            </w:r>
            <w:r w:rsidRPr="00291A8E">
              <w:rPr>
                <w:sz w:val="20"/>
                <w:szCs w:val="20"/>
                <w:vertAlign w:val="superscript"/>
              </w:rPr>
              <w:t>(1)</w:t>
            </w:r>
          </w:p>
        </w:tc>
        <w:tc>
          <w:tcPr>
            <w:tcW w:w="1558" w:type="dxa"/>
          </w:tcPr>
          <w:p w14:paraId="1929F8DC" w14:textId="77777777" w:rsidR="00F024F0" w:rsidRPr="00291A8E" w:rsidRDefault="00F024F0" w:rsidP="00CB4FC3">
            <w:pPr>
              <w:jc w:val="center"/>
              <w:rPr>
                <w:sz w:val="20"/>
                <w:szCs w:val="20"/>
              </w:rPr>
            </w:pPr>
            <w:r w:rsidRPr="00291A8E">
              <w:rPr>
                <w:sz w:val="20"/>
                <w:szCs w:val="20"/>
              </w:rPr>
              <w:t>Estimated combined principal and interest required to pay on time and in full the Bonds to be authorized under Proposition A</w:t>
            </w:r>
            <w:r w:rsidRPr="00291A8E">
              <w:rPr>
                <w:sz w:val="20"/>
                <w:szCs w:val="20"/>
                <w:vertAlign w:val="superscript"/>
              </w:rPr>
              <w:t>(1)</w:t>
            </w:r>
          </w:p>
        </w:tc>
        <w:tc>
          <w:tcPr>
            <w:tcW w:w="1558" w:type="dxa"/>
          </w:tcPr>
          <w:p w14:paraId="7A3CBD40" w14:textId="77777777" w:rsidR="00F024F0" w:rsidRPr="00291A8E" w:rsidRDefault="00F024F0" w:rsidP="00CB4FC3">
            <w:pPr>
              <w:spacing w:after="0"/>
              <w:jc w:val="center"/>
              <w:rPr>
                <w:sz w:val="20"/>
                <w:szCs w:val="20"/>
              </w:rPr>
            </w:pPr>
            <w:r w:rsidRPr="00291A8E">
              <w:rPr>
                <w:sz w:val="20"/>
                <w:szCs w:val="20"/>
              </w:rPr>
              <w:t>Principal of District’s Existing Outstanding Debt</w:t>
            </w:r>
          </w:p>
          <w:p w14:paraId="07353C56" w14:textId="1255D761" w:rsidR="00F024F0" w:rsidRPr="00291A8E" w:rsidRDefault="00F024F0" w:rsidP="00E82074">
            <w:pPr>
              <w:jc w:val="center"/>
              <w:rPr>
                <w:sz w:val="20"/>
                <w:szCs w:val="20"/>
              </w:rPr>
            </w:pPr>
            <w:r w:rsidRPr="00291A8E">
              <w:rPr>
                <w:sz w:val="20"/>
                <w:szCs w:val="20"/>
              </w:rPr>
              <w:t xml:space="preserve">(as of </w:t>
            </w:r>
            <w:r w:rsidR="00AC1DD3">
              <w:rPr>
                <w:sz w:val="20"/>
                <w:szCs w:val="20"/>
              </w:rPr>
              <w:t>2/4/22</w:t>
            </w:r>
            <w:r w:rsidRPr="00291A8E">
              <w:rPr>
                <w:sz w:val="20"/>
                <w:szCs w:val="20"/>
              </w:rPr>
              <w:t>)</w:t>
            </w:r>
          </w:p>
        </w:tc>
        <w:tc>
          <w:tcPr>
            <w:tcW w:w="1559" w:type="dxa"/>
          </w:tcPr>
          <w:p w14:paraId="20585AED" w14:textId="77777777" w:rsidR="00F024F0" w:rsidRPr="00291A8E" w:rsidRDefault="00F024F0" w:rsidP="00CB4FC3">
            <w:pPr>
              <w:spacing w:after="0"/>
              <w:jc w:val="center"/>
              <w:rPr>
                <w:sz w:val="20"/>
                <w:szCs w:val="20"/>
              </w:rPr>
            </w:pPr>
            <w:r w:rsidRPr="00291A8E">
              <w:rPr>
                <w:sz w:val="20"/>
                <w:szCs w:val="20"/>
              </w:rPr>
              <w:t>Remaining interest on District’s Existing Outstanding Debt</w:t>
            </w:r>
          </w:p>
          <w:p w14:paraId="78A50BF6" w14:textId="2E0D0E08" w:rsidR="00F024F0" w:rsidRPr="00291A8E" w:rsidRDefault="00F024F0" w:rsidP="001C145C">
            <w:pPr>
              <w:jc w:val="center"/>
              <w:rPr>
                <w:sz w:val="20"/>
                <w:szCs w:val="20"/>
              </w:rPr>
            </w:pPr>
            <w:r w:rsidRPr="00291A8E">
              <w:rPr>
                <w:sz w:val="20"/>
                <w:szCs w:val="20"/>
              </w:rPr>
              <w:t>(</w:t>
            </w:r>
            <w:r w:rsidR="00425C9F" w:rsidRPr="00291A8E">
              <w:rPr>
                <w:sz w:val="20"/>
                <w:szCs w:val="20"/>
              </w:rPr>
              <w:t xml:space="preserve">as of </w:t>
            </w:r>
            <w:r w:rsidR="00AC1DD3">
              <w:rPr>
                <w:sz w:val="20"/>
                <w:szCs w:val="20"/>
              </w:rPr>
              <w:t>2/4/22</w:t>
            </w:r>
            <w:r w:rsidRPr="00291A8E">
              <w:rPr>
                <w:sz w:val="20"/>
                <w:szCs w:val="20"/>
              </w:rPr>
              <w:t>)</w:t>
            </w:r>
          </w:p>
        </w:tc>
        <w:tc>
          <w:tcPr>
            <w:tcW w:w="1559" w:type="dxa"/>
          </w:tcPr>
          <w:p w14:paraId="6EC8E2B6" w14:textId="77777777" w:rsidR="00F024F0" w:rsidRPr="00291A8E" w:rsidRDefault="00F024F0" w:rsidP="00CB4FC3">
            <w:pPr>
              <w:spacing w:after="0"/>
              <w:jc w:val="center"/>
              <w:rPr>
                <w:sz w:val="20"/>
                <w:szCs w:val="20"/>
              </w:rPr>
            </w:pPr>
            <w:r w:rsidRPr="00291A8E">
              <w:rPr>
                <w:sz w:val="20"/>
                <w:szCs w:val="20"/>
              </w:rPr>
              <w:t>Combined Principal and Interest to timely pay District’s  Existing Outstanding Debt</w:t>
            </w:r>
          </w:p>
          <w:p w14:paraId="2BAE542F" w14:textId="4131F29E" w:rsidR="00F024F0" w:rsidRPr="00291A8E" w:rsidRDefault="00F024F0" w:rsidP="00E82074">
            <w:pPr>
              <w:jc w:val="center"/>
              <w:rPr>
                <w:sz w:val="20"/>
                <w:szCs w:val="20"/>
              </w:rPr>
            </w:pPr>
            <w:r w:rsidRPr="00291A8E">
              <w:rPr>
                <w:sz w:val="20"/>
                <w:szCs w:val="20"/>
              </w:rPr>
              <w:t>(</w:t>
            </w:r>
            <w:r w:rsidR="00425C9F" w:rsidRPr="00291A8E">
              <w:rPr>
                <w:sz w:val="20"/>
                <w:szCs w:val="20"/>
              </w:rPr>
              <w:t xml:space="preserve">as of </w:t>
            </w:r>
            <w:r w:rsidR="00AC1DD3">
              <w:rPr>
                <w:sz w:val="20"/>
                <w:szCs w:val="20"/>
              </w:rPr>
              <w:t>2/4/22</w:t>
            </w:r>
            <w:r w:rsidRPr="00291A8E">
              <w:rPr>
                <w:sz w:val="20"/>
                <w:szCs w:val="20"/>
              </w:rPr>
              <w:t>)</w:t>
            </w:r>
          </w:p>
        </w:tc>
      </w:tr>
      <w:tr w:rsidR="00F024F0" w:rsidRPr="00291A8E" w14:paraId="595B6A13" w14:textId="77777777" w:rsidTr="007A1C6A">
        <w:trPr>
          <w:trHeight w:val="296"/>
        </w:trPr>
        <w:tc>
          <w:tcPr>
            <w:tcW w:w="1558" w:type="dxa"/>
            <w:shd w:val="clear" w:color="auto" w:fill="auto"/>
            <w:vAlign w:val="center"/>
          </w:tcPr>
          <w:p w14:paraId="0D7C94D8" w14:textId="58CBF6E5" w:rsidR="00F024F0" w:rsidRPr="00291A8E" w:rsidRDefault="007A1C6A" w:rsidP="00EC7F16">
            <w:pPr>
              <w:jc w:val="center"/>
              <w:rPr>
                <w:sz w:val="20"/>
                <w:szCs w:val="20"/>
              </w:rPr>
            </w:pPr>
            <w:r>
              <w:rPr>
                <w:sz w:val="20"/>
                <w:szCs w:val="20"/>
              </w:rPr>
              <w:t>$</w:t>
            </w:r>
            <w:r w:rsidR="007A0EED">
              <w:rPr>
                <w:sz w:val="20"/>
                <w:szCs w:val="20"/>
              </w:rPr>
              <w:t>29,500,000</w:t>
            </w:r>
          </w:p>
        </w:tc>
        <w:tc>
          <w:tcPr>
            <w:tcW w:w="1558" w:type="dxa"/>
            <w:shd w:val="clear" w:color="auto" w:fill="auto"/>
            <w:vAlign w:val="center"/>
          </w:tcPr>
          <w:p w14:paraId="7F66D63E" w14:textId="036D93A1" w:rsidR="00F024F0" w:rsidRPr="00291A8E" w:rsidRDefault="007A1C6A" w:rsidP="00CB4FC3">
            <w:pPr>
              <w:jc w:val="center"/>
              <w:rPr>
                <w:sz w:val="20"/>
                <w:szCs w:val="20"/>
              </w:rPr>
            </w:pPr>
            <w:r>
              <w:rPr>
                <w:sz w:val="20"/>
                <w:szCs w:val="20"/>
              </w:rPr>
              <w:t>$</w:t>
            </w:r>
            <w:r w:rsidR="00F301FF">
              <w:rPr>
                <w:sz w:val="20"/>
                <w:szCs w:val="20"/>
              </w:rPr>
              <w:t>8,017,650</w:t>
            </w:r>
          </w:p>
        </w:tc>
        <w:tc>
          <w:tcPr>
            <w:tcW w:w="1558" w:type="dxa"/>
            <w:shd w:val="clear" w:color="auto" w:fill="auto"/>
            <w:vAlign w:val="center"/>
          </w:tcPr>
          <w:p w14:paraId="2735F612" w14:textId="0F67A509" w:rsidR="00F024F0" w:rsidRPr="00950D62" w:rsidRDefault="007A1C6A" w:rsidP="00CB4FC3">
            <w:pPr>
              <w:jc w:val="center"/>
              <w:rPr>
                <w:sz w:val="20"/>
                <w:szCs w:val="20"/>
              </w:rPr>
            </w:pPr>
            <w:r w:rsidRPr="00950D62">
              <w:rPr>
                <w:sz w:val="20"/>
                <w:szCs w:val="20"/>
              </w:rPr>
              <w:t>$</w:t>
            </w:r>
            <w:r w:rsidR="00F301FF">
              <w:rPr>
                <w:sz w:val="20"/>
                <w:szCs w:val="20"/>
              </w:rPr>
              <w:t>37,517,650</w:t>
            </w:r>
          </w:p>
        </w:tc>
        <w:tc>
          <w:tcPr>
            <w:tcW w:w="1558" w:type="dxa"/>
            <w:shd w:val="clear" w:color="auto" w:fill="auto"/>
            <w:vAlign w:val="center"/>
          </w:tcPr>
          <w:p w14:paraId="5C2DD998" w14:textId="13E55E59" w:rsidR="00F024F0" w:rsidRPr="008D1B85" w:rsidRDefault="00E82074" w:rsidP="00E82074">
            <w:pPr>
              <w:jc w:val="center"/>
              <w:rPr>
                <w:sz w:val="20"/>
                <w:szCs w:val="20"/>
                <w:highlight w:val="yellow"/>
              </w:rPr>
            </w:pPr>
            <w:r w:rsidRPr="00E82074">
              <w:rPr>
                <w:sz w:val="20"/>
                <w:szCs w:val="20"/>
              </w:rPr>
              <w:t>$</w:t>
            </w:r>
            <w:r w:rsidR="007A0EED">
              <w:rPr>
                <w:sz w:val="20"/>
                <w:szCs w:val="20"/>
              </w:rPr>
              <w:t>1,780,000</w:t>
            </w:r>
          </w:p>
        </w:tc>
        <w:tc>
          <w:tcPr>
            <w:tcW w:w="1559" w:type="dxa"/>
            <w:shd w:val="clear" w:color="auto" w:fill="auto"/>
            <w:vAlign w:val="center"/>
          </w:tcPr>
          <w:p w14:paraId="660179E1" w14:textId="3A605FB2" w:rsidR="00F024F0" w:rsidRPr="008D1B85" w:rsidRDefault="001244D2" w:rsidP="00CB4FC3">
            <w:pPr>
              <w:jc w:val="center"/>
              <w:rPr>
                <w:sz w:val="20"/>
                <w:szCs w:val="20"/>
                <w:highlight w:val="yellow"/>
              </w:rPr>
            </w:pPr>
            <w:r w:rsidRPr="00950D62">
              <w:rPr>
                <w:sz w:val="20"/>
                <w:szCs w:val="20"/>
              </w:rPr>
              <w:t>$</w:t>
            </w:r>
            <w:r w:rsidR="007A0EED">
              <w:rPr>
                <w:sz w:val="20"/>
                <w:szCs w:val="20"/>
              </w:rPr>
              <w:t>168,150</w:t>
            </w:r>
          </w:p>
        </w:tc>
        <w:tc>
          <w:tcPr>
            <w:tcW w:w="1559" w:type="dxa"/>
            <w:shd w:val="clear" w:color="auto" w:fill="auto"/>
            <w:vAlign w:val="center"/>
          </w:tcPr>
          <w:p w14:paraId="61AD8886" w14:textId="5EF3931B" w:rsidR="00F024F0" w:rsidRPr="008D1B85" w:rsidRDefault="001244D2" w:rsidP="00CB4FC3">
            <w:pPr>
              <w:jc w:val="center"/>
              <w:rPr>
                <w:sz w:val="20"/>
                <w:szCs w:val="20"/>
                <w:highlight w:val="yellow"/>
              </w:rPr>
            </w:pPr>
            <w:r w:rsidRPr="00950D62">
              <w:rPr>
                <w:sz w:val="20"/>
                <w:szCs w:val="20"/>
              </w:rPr>
              <w:t>$</w:t>
            </w:r>
            <w:r w:rsidR="007A0EED" w:rsidRPr="007A0EED">
              <w:rPr>
                <w:sz w:val="20"/>
                <w:szCs w:val="20"/>
              </w:rPr>
              <w:t>1,948,15</w:t>
            </w:r>
            <w:r w:rsidR="007A0EED">
              <w:rPr>
                <w:sz w:val="20"/>
                <w:szCs w:val="20"/>
              </w:rPr>
              <w:t>0</w:t>
            </w:r>
          </w:p>
        </w:tc>
      </w:tr>
    </w:tbl>
    <w:p w14:paraId="23013C3C" w14:textId="77777777" w:rsidR="00F024F0" w:rsidRDefault="00F024F0" w:rsidP="00F024F0">
      <w:pPr>
        <w:spacing w:before="240" w:after="0"/>
        <w:contextualSpacing/>
        <w:rPr>
          <w:rFonts w:eastAsia="Calibri"/>
        </w:rPr>
      </w:pPr>
    </w:p>
    <w:p w14:paraId="20D10797" w14:textId="64A05999" w:rsidR="00F024F0" w:rsidRPr="00950D62" w:rsidRDefault="00F024F0" w:rsidP="00B4206D">
      <w:pPr>
        <w:spacing w:before="240" w:after="0"/>
        <w:contextualSpacing/>
        <w:rPr>
          <w:rFonts w:eastAsia="Calibri"/>
          <w:strike/>
          <w:highlight w:val="yellow"/>
        </w:rPr>
      </w:pPr>
      <w:r w:rsidRPr="00F024F0">
        <w:rPr>
          <w:rFonts w:eastAsia="Calibri"/>
          <w:vertAlign w:val="superscript"/>
        </w:rPr>
        <w:t>(1)</w:t>
      </w:r>
      <w:r>
        <w:rPr>
          <w:rFonts w:eastAsia="Calibri"/>
        </w:rPr>
        <w:t xml:space="preserve"> </w:t>
      </w:r>
      <w:r w:rsidRPr="0055012F">
        <w:rPr>
          <w:rFonts w:eastAsia="Calibri"/>
        </w:rPr>
        <w:t xml:space="preserve">Interest is estimated based on bond market conditions as of </w:t>
      </w:r>
      <w:r w:rsidR="00AC1DD3">
        <w:rPr>
          <w:rFonts w:eastAsia="Calibri"/>
        </w:rPr>
        <w:t>February 4</w:t>
      </w:r>
      <w:r w:rsidR="001244D2">
        <w:rPr>
          <w:rFonts w:eastAsia="Calibri"/>
        </w:rPr>
        <w:t>, 2022</w:t>
      </w:r>
      <w:r w:rsidRPr="0055012F">
        <w:rPr>
          <w:rFonts w:eastAsia="Calibri"/>
        </w:rPr>
        <w:t xml:space="preserve">.  </w:t>
      </w:r>
      <w:r w:rsidR="00592A4A" w:rsidRPr="00592A4A">
        <w:rPr>
          <w:rFonts w:eastAsia="Calibri"/>
        </w:rPr>
        <w:t xml:space="preserve">The interest on the proposed bonds under Proposition A was calculated at a rate of </w:t>
      </w:r>
      <w:r w:rsidR="000A7D19">
        <w:rPr>
          <w:rFonts w:eastAsia="Calibri"/>
        </w:rPr>
        <w:t>3.00</w:t>
      </w:r>
      <w:r w:rsidR="00592A4A" w:rsidRPr="00950D62">
        <w:rPr>
          <w:rFonts w:eastAsia="Calibri"/>
        </w:rPr>
        <w:t>%</w:t>
      </w:r>
      <w:r w:rsidR="00592A4A" w:rsidRPr="00592A4A">
        <w:rPr>
          <w:rFonts w:eastAsia="Calibri"/>
        </w:rPr>
        <w:t xml:space="preserve"> based on market conditions as of </w:t>
      </w:r>
      <w:r w:rsidR="00AC1DD3">
        <w:rPr>
          <w:rFonts w:eastAsia="Calibri"/>
        </w:rPr>
        <w:t>February 4</w:t>
      </w:r>
      <w:r w:rsidR="001244D2">
        <w:rPr>
          <w:rFonts w:eastAsia="Calibri"/>
        </w:rPr>
        <w:t>, 2022</w:t>
      </w:r>
      <w:r w:rsidR="00592A4A" w:rsidRPr="00592A4A">
        <w:rPr>
          <w:rFonts w:eastAsia="Calibri"/>
        </w:rPr>
        <w:t>, and therefore, the interest payable on such proposed bonds may be less than, or more than, the amounts set forth above based on market conditions at the time of the initial sale of the proposed bonds to be authorized under Proposition A.</w:t>
      </w:r>
      <w:r w:rsidRPr="00950D62">
        <w:rPr>
          <w:rFonts w:eastAsia="Calibri"/>
          <w:strike/>
          <w:highlight w:val="yellow"/>
        </w:rPr>
        <w:t xml:space="preserve"> </w:t>
      </w:r>
    </w:p>
    <w:p w14:paraId="104E68FF" w14:textId="2B1EB017" w:rsidR="00950D62" w:rsidRPr="00950D62" w:rsidRDefault="00950D62" w:rsidP="00F024F0">
      <w:pPr>
        <w:spacing w:after="0"/>
        <w:rPr>
          <w:rFonts w:eastAsia="Calibri"/>
          <w:highlight w:val="yellow"/>
        </w:rPr>
      </w:pPr>
    </w:p>
    <w:p w14:paraId="535637B3" w14:textId="0997FC7C" w:rsidR="00950D62" w:rsidRDefault="00950D62" w:rsidP="00F024F0">
      <w:pPr>
        <w:spacing w:after="0"/>
        <w:rPr>
          <w:rFonts w:eastAsia="Calibri"/>
        </w:rPr>
      </w:pPr>
      <w:bookmarkStart w:id="2" w:name="_Hlk95204484"/>
      <w:r w:rsidRPr="00B4206D">
        <w:rPr>
          <w:rFonts w:eastAsia="Calibri"/>
        </w:rPr>
        <w:t>Based on the information and assumptions provided in the table above, the District estimates that there will be an increase of $</w:t>
      </w:r>
      <w:r w:rsidR="0078230D">
        <w:rPr>
          <w:rFonts w:eastAsia="Calibri"/>
        </w:rPr>
        <w:t>222</w:t>
      </w:r>
      <w:r w:rsidR="000A7D19">
        <w:rPr>
          <w:rFonts w:eastAsia="Calibri"/>
        </w:rPr>
        <w:t xml:space="preserve"> </w:t>
      </w:r>
      <w:r w:rsidRPr="00B4206D">
        <w:rPr>
          <w:rFonts w:eastAsia="Calibri"/>
        </w:rPr>
        <w:t>in the amount of annual taxes that would be imposed on a residence homestead in the District with a taxable appraised value of $100,000</w:t>
      </w:r>
      <w:r w:rsidR="00E27948" w:rsidRPr="00B4206D">
        <w:rPr>
          <w:rFonts w:eastAsia="Calibri"/>
        </w:rPr>
        <w:t xml:space="preserve"> </w:t>
      </w:r>
      <w:r w:rsidRPr="00B4206D">
        <w:rPr>
          <w:rFonts w:eastAsia="Calibri"/>
        </w:rPr>
        <w:t>to repay the proposed bonds to be authorized under Proposition A, if approved.  That estimate assumes (i) the bonds issued under Proposition A will be issued in calendar year 202</w:t>
      </w:r>
      <w:r w:rsidR="001244D2">
        <w:rPr>
          <w:rFonts w:eastAsia="Calibri"/>
        </w:rPr>
        <w:t>2</w:t>
      </w:r>
      <w:r w:rsidRPr="00B4206D">
        <w:rPr>
          <w:rFonts w:eastAsia="Calibri"/>
        </w:rPr>
        <w:t xml:space="preserve">, (ii) that the bonds that may </w:t>
      </w:r>
      <w:r w:rsidRPr="00B4206D">
        <w:rPr>
          <w:rFonts w:eastAsia="Calibri"/>
        </w:rPr>
        <w:lastRenderedPageBreak/>
        <w:t>be approved under Proposition A would be sold with an</w:t>
      </w:r>
      <w:r w:rsidR="000A7D19">
        <w:rPr>
          <w:rFonts w:eastAsia="Calibri"/>
        </w:rPr>
        <w:t xml:space="preserve"> estimated</w:t>
      </w:r>
      <w:r w:rsidRPr="00B4206D">
        <w:rPr>
          <w:rFonts w:eastAsia="Calibri"/>
        </w:rPr>
        <w:t xml:space="preserve"> amortization </w:t>
      </w:r>
      <w:r w:rsidR="000A7D19">
        <w:rPr>
          <w:rFonts w:eastAsia="Calibri"/>
        </w:rPr>
        <w:t>period of</w:t>
      </w:r>
      <w:r w:rsidRPr="00B4206D">
        <w:rPr>
          <w:rFonts w:eastAsia="Calibri"/>
        </w:rPr>
        <w:t xml:space="preserve"> </w:t>
      </w:r>
      <w:r w:rsidR="000A7D19">
        <w:rPr>
          <w:rFonts w:eastAsia="Calibri"/>
        </w:rPr>
        <w:t>20</w:t>
      </w:r>
      <w:r w:rsidRPr="00B4206D">
        <w:rPr>
          <w:rFonts w:eastAsia="Calibri"/>
        </w:rPr>
        <w:t xml:space="preserve"> years</w:t>
      </w:r>
      <w:r w:rsidR="000A7D19">
        <w:rPr>
          <w:rFonts w:eastAsia="Calibri"/>
        </w:rPr>
        <w:t xml:space="preserve"> (the District intends to reserve the right to prepay the bonds early)</w:t>
      </w:r>
      <w:r w:rsidRPr="00B4206D">
        <w:rPr>
          <w:rFonts w:eastAsia="Calibri"/>
        </w:rPr>
        <w:t xml:space="preserve">, (iii) </w:t>
      </w:r>
      <w:r w:rsidR="000A7D19">
        <w:rPr>
          <w:rFonts w:eastAsia="Calibri"/>
        </w:rPr>
        <w:t xml:space="preserve">decline </w:t>
      </w:r>
      <w:r w:rsidR="00E27948" w:rsidRPr="00B4206D">
        <w:rPr>
          <w:rFonts w:eastAsia="Calibri"/>
        </w:rPr>
        <w:t>of District’s taxable assessed valuation</w:t>
      </w:r>
      <w:r w:rsidR="00F301FF">
        <w:rPr>
          <w:rFonts w:eastAsia="Calibri"/>
        </w:rPr>
        <w:t xml:space="preserve"> over time as a result of depreciation in the assessed value of wind farm properties</w:t>
      </w:r>
      <w:r w:rsidR="00E27948" w:rsidRPr="00B4206D">
        <w:rPr>
          <w:rFonts w:eastAsia="Calibri"/>
        </w:rPr>
        <w:t xml:space="preserve"> and </w:t>
      </w:r>
      <w:r w:rsidRPr="00B4206D">
        <w:rPr>
          <w:rFonts w:eastAsia="Calibri"/>
        </w:rPr>
        <w:t xml:space="preserve">(iv) an interest rate that does not exceed </w:t>
      </w:r>
      <w:r w:rsidR="000A7D19">
        <w:rPr>
          <w:rFonts w:eastAsia="Calibri"/>
        </w:rPr>
        <w:t>3.00</w:t>
      </w:r>
      <w:r w:rsidRPr="00B4206D">
        <w:rPr>
          <w:rFonts w:eastAsia="Calibri"/>
        </w:rPr>
        <w:t>%.</w:t>
      </w:r>
      <w:r w:rsidRPr="007624AE">
        <w:rPr>
          <w:rFonts w:eastAsia="Calibri"/>
        </w:rPr>
        <w:t xml:space="preserve"> </w:t>
      </w:r>
    </w:p>
    <w:bookmarkEnd w:id="2"/>
    <w:p w14:paraId="0E1CFC2F" w14:textId="77777777" w:rsidR="00F024F0" w:rsidRDefault="00F024F0" w:rsidP="00F024F0">
      <w:pPr>
        <w:spacing w:after="0"/>
        <w:rPr>
          <w:rFonts w:eastAsia="Calibri"/>
        </w:rPr>
      </w:pPr>
    </w:p>
    <w:p w14:paraId="09033FC4" w14:textId="77777777" w:rsidR="00940F66" w:rsidRDefault="00F024F0" w:rsidP="00F024F0">
      <w:r w:rsidRPr="00570BF2">
        <w:rPr>
          <w:rFonts w:eastAsia="Calibri"/>
          <w:szCs w:val="22"/>
        </w:rPr>
        <w:t xml:space="preserve">The </w:t>
      </w:r>
      <w:r>
        <w:rPr>
          <w:rFonts w:eastAsia="Calibri"/>
          <w:szCs w:val="22"/>
        </w:rPr>
        <w:t xml:space="preserve">information provided in this Document is to </w:t>
      </w:r>
      <w:r w:rsidRPr="00570BF2">
        <w:rPr>
          <w:rFonts w:eastAsia="Calibri"/>
          <w:szCs w:val="22"/>
        </w:rPr>
        <w:t>comply with Tex. H.B. 477 86th Leg., R.S. (2019)</w:t>
      </w:r>
      <w:r>
        <w:rPr>
          <w:rFonts w:eastAsia="Calibri"/>
          <w:szCs w:val="22"/>
        </w:rPr>
        <w:t>, which requires a voter information document for each proposition to be submitted to the voters</w:t>
      </w:r>
      <w:r w:rsidRPr="00570BF2">
        <w:rPr>
          <w:rFonts w:eastAsia="Calibri"/>
          <w:szCs w:val="22"/>
        </w:rPr>
        <w:t>.</w:t>
      </w:r>
    </w:p>
    <w:p w14:paraId="5CB1E784" w14:textId="77777777" w:rsidR="00940F66" w:rsidRDefault="00940F66" w:rsidP="008332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00B9E54" w14:textId="77777777" w:rsidR="00833298" w:rsidRPr="004652D5" w:rsidRDefault="00833298" w:rsidP="00940F66">
      <w:pPr>
        <w:spacing w:after="0"/>
        <w:jc w:val="left"/>
      </w:pPr>
    </w:p>
    <w:sectPr w:rsidR="00833298" w:rsidRPr="004652D5" w:rsidSect="000A7CA2">
      <w:footerReference w:type="default" r:id="rId10"/>
      <w:pgSz w:w="12240" w:h="15840"/>
      <w:pgMar w:top="1296"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1F512" w14:textId="77777777" w:rsidR="00EA437D" w:rsidRDefault="00EA437D" w:rsidP="00114E71">
      <w:pPr>
        <w:spacing w:after="0"/>
      </w:pPr>
      <w:r>
        <w:separator/>
      </w:r>
    </w:p>
  </w:endnote>
  <w:endnote w:type="continuationSeparator" w:id="0">
    <w:p w14:paraId="567ED754" w14:textId="77777777" w:rsidR="00EA437D" w:rsidRDefault="00EA437D" w:rsidP="00114E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C830C" w14:textId="77777777" w:rsidR="00940F66" w:rsidRPr="001E3403" w:rsidRDefault="00940F66" w:rsidP="0045179E">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961EF" w14:textId="77777777" w:rsidR="00940F66" w:rsidRDefault="00940F66" w:rsidP="001E3403">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19CF7" w14:textId="77777777" w:rsidR="00604C26" w:rsidRPr="00647B12" w:rsidRDefault="00604C26" w:rsidP="00647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B8890" w14:textId="77777777" w:rsidR="00EA437D" w:rsidRDefault="00EA437D" w:rsidP="00114E71">
      <w:pPr>
        <w:spacing w:after="0"/>
      </w:pPr>
      <w:r>
        <w:separator/>
      </w:r>
    </w:p>
  </w:footnote>
  <w:footnote w:type="continuationSeparator" w:id="0">
    <w:p w14:paraId="4AE01D4B" w14:textId="77777777" w:rsidR="00EA437D" w:rsidRDefault="00EA437D" w:rsidP="00114E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EC56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F8B7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F21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108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68A4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6E62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A0AE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085F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6CFA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FA9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00276"/>
    <w:multiLevelType w:val="hybridMultilevel"/>
    <w:tmpl w:val="1D16279A"/>
    <w:lvl w:ilvl="0" w:tplc="9EF23F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47ABA"/>
    <w:multiLevelType w:val="hybridMultilevel"/>
    <w:tmpl w:val="A23A03C8"/>
    <w:lvl w:ilvl="0" w:tplc="53868C0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0725C"/>
    <w:multiLevelType w:val="hybridMultilevel"/>
    <w:tmpl w:val="17AED244"/>
    <w:lvl w:ilvl="0" w:tplc="17A43B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476A66"/>
    <w:multiLevelType w:val="multilevel"/>
    <w:tmpl w:val="91027464"/>
    <w:lvl w:ilvl="0">
      <w:start w:val="1"/>
      <w:numFmt w:val="decimal"/>
      <w:pStyle w:val="Heading1"/>
      <w:lvlText w:val="SECTION %1."/>
      <w:lvlJc w:val="left"/>
      <w:pPr>
        <w:ind w:left="0" w:firstLine="0"/>
      </w:pPr>
      <w:rPr>
        <w:rFonts w:ascii="Times New Roman" w:hAnsi="Times New Roman" w:hint="default"/>
        <w:b w:val="0"/>
        <w:i w:val="0"/>
        <w:sz w:val="24"/>
      </w:rPr>
    </w:lvl>
    <w:lvl w:ilvl="1">
      <w:start w:val="1"/>
      <w:numFmt w:val="lowerLetter"/>
      <w:pStyle w:val="Heading2"/>
      <w:lvlText w:val="(%2)"/>
      <w:lvlJc w:val="left"/>
      <w:pPr>
        <w:ind w:left="0" w:firstLine="720"/>
      </w:pPr>
      <w:rPr>
        <w:rFonts w:ascii="Times New Roman" w:hAnsi="Times New Roman" w:hint="default"/>
        <w:b w:val="0"/>
        <w:i w:val="0"/>
        <w:color w:val="auto"/>
        <w:kern w:val="0"/>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1F00BFC"/>
    <w:multiLevelType w:val="multilevel"/>
    <w:tmpl w:val="0A803E36"/>
    <w:lvl w:ilvl="0">
      <w:start w:val="1"/>
      <w:numFmt w:val="decimal"/>
      <w:lvlText w:val="%1."/>
      <w:lvlJc w:val="left"/>
      <w:pPr>
        <w:tabs>
          <w:tab w:val="num" w:pos="720"/>
        </w:tabs>
        <w:ind w:left="0" w:firstLine="720"/>
      </w:pPr>
      <w:rPr>
        <w:rFonts w:ascii="Times New Roman" w:hAnsi="Times New Roman" w:hint="default"/>
        <w:b w:val="0"/>
        <w:i w:val="0"/>
        <w:color w:val="auto"/>
        <w:kern w:val="0"/>
        <w:sz w:val="24"/>
        <w:u w:val="none"/>
      </w:rPr>
    </w:lvl>
    <w:lvl w:ilvl="1">
      <w:start w:val="1"/>
      <w:numFmt w:val="lowerRoman"/>
      <w:lvlText w:val="(%2)"/>
      <w:lvlJc w:val="left"/>
      <w:pPr>
        <w:ind w:left="720" w:firstLine="720"/>
      </w:pPr>
      <w:rPr>
        <w:rFonts w:ascii="Times New Roman" w:hAnsi="Times New Roman" w:hint="default"/>
        <w:b w:val="0"/>
        <w:i w:val="0"/>
        <w:color w:val="auto"/>
        <w:kern w:val="0"/>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5E55E34"/>
    <w:multiLevelType w:val="hybridMultilevel"/>
    <w:tmpl w:val="A23A03C8"/>
    <w:lvl w:ilvl="0" w:tplc="53868C0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873DB"/>
    <w:multiLevelType w:val="hybridMultilevel"/>
    <w:tmpl w:val="D9CCEE24"/>
    <w:lvl w:ilvl="0" w:tplc="FC28223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0"/>
  </w:num>
  <w:num w:numId="3">
    <w:abstractNumId w:val="14"/>
  </w:num>
  <w:num w:numId="4">
    <w:abstractNumId w:val="13"/>
  </w:num>
  <w:num w:numId="5">
    <w:abstractNumId w:val="8"/>
  </w:num>
  <w:num w:numId="6">
    <w:abstractNumId w:val="8"/>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6"/>
  </w:num>
  <w:num w:numId="18">
    <w:abstractNumId w:val="12"/>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42"/>
    <w:rsid w:val="00000C32"/>
    <w:rsid w:val="00000DB7"/>
    <w:rsid w:val="00004FF9"/>
    <w:rsid w:val="00006902"/>
    <w:rsid w:val="00016122"/>
    <w:rsid w:val="00017F33"/>
    <w:rsid w:val="00025F65"/>
    <w:rsid w:val="0002723A"/>
    <w:rsid w:val="000277DC"/>
    <w:rsid w:val="00030176"/>
    <w:rsid w:val="00032A25"/>
    <w:rsid w:val="00035E8A"/>
    <w:rsid w:val="000378F9"/>
    <w:rsid w:val="00037D7D"/>
    <w:rsid w:val="0005031C"/>
    <w:rsid w:val="000534FF"/>
    <w:rsid w:val="00057C1A"/>
    <w:rsid w:val="00057E14"/>
    <w:rsid w:val="0006102F"/>
    <w:rsid w:val="00062345"/>
    <w:rsid w:val="000624A4"/>
    <w:rsid w:val="00063AE0"/>
    <w:rsid w:val="0006715D"/>
    <w:rsid w:val="000730F1"/>
    <w:rsid w:val="00073FBE"/>
    <w:rsid w:val="00074F86"/>
    <w:rsid w:val="00075439"/>
    <w:rsid w:val="00075A86"/>
    <w:rsid w:val="000857E4"/>
    <w:rsid w:val="00086CA1"/>
    <w:rsid w:val="000958E2"/>
    <w:rsid w:val="0009775B"/>
    <w:rsid w:val="000A6A3A"/>
    <w:rsid w:val="000A7CA2"/>
    <w:rsid w:val="000A7D19"/>
    <w:rsid w:val="000B2177"/>
    <w:rsid w:val="000B5676"/>
    <w:rsid w:val="000B6DCC"/>
    <w:rsid w:val="000B7831"/>
    <w:rsid w:val="000C01A5"/>
    <w:rsid w:val="000C2F14"/>
    <w:rsid w:val="000C33B5"/>
    <w:rsid w:val="000C3770"/>
    <w:rsid w:val="000C475F"/>
    <w:rsid w:val="000D0062"/>
    <w:rsid w:val="000D06DF"/>
    <w:rsid w:val="000D2336"/>
    <w:rsid w:val="000D2D6C"/>
    <w:rsid w:val="000D4C78"/>
    <w:rsid w:val="000E3255"/>
    <w:rsid w:val="000F0CE6"/>
    <w:rsid w:val="000F2B5C"/>
    <w:rsid w:val="000F68AD"/>
    <w:rsid w:val="000F6D2B"/>
    <w:rsid w:val="000F791F"/>
    <w:rsid w:val="00104BB1"/>
    <w:rsid w:val="001104F9"/>
    <w:rsid w:val="0011199C"/>
    <w:rsid w:val="00112FF8"/>
    <w:rsid w:val="00114E71"/>
    <w:rsid w:val="0011696D"/>
    <w:rsid w:val="001201C5"/>
    <w:rsid w:val="00122316"/>
    <w:rsid w:val="001244D2"/>
    <w:rsid w:val="00125256"/>
    <w:rsid w:val="00126AB0"/>
    <w:rsid w:val="00127C7D"/>
    <w:rsid w:val="0013164E"/>
    <w:rsid w:val="00133B0E"/>
    <w:rsid w:val="00141870"/>
    <w:rsid w:val="00145196"/>
    <w:rsid w:val="00145DD2"/>
    <w:rsid w:val="00146018"/>
    <w:rsid w:val="00151310"/>
    <w:rsid w:val="00152344"/>
    <w:rsid w:val="001626E8"/>
    <w:rsid w:val="00167153"/>
    <w:rsid w:val="0017087D"/>
    <w:rsid w:val="00171A69"/>
    <w:rsid w:val="00172C60"/>
    <w:rsid w:val="00175376"/>
    <w:rsid w:val="00190CFC"/>
    <w:rsid w:val="00191B25"/>
    <w:rsid w:val="001962B2"/>
    <w:rsid w:val="001A08B2"/>
    <w:rsid w:val="001A3FA0"/>
    <w:rsid w:val="001B636B"/>
    <w:rsid w:val="001B7AAA"/>
    <w:rsid w:val="001C145C"/>
    <w:rsid w:val="001C1B23"/>
    <w:rsid w:val="001C406A"/>
    <w:rsid w:val="001C746F"/>
    <w:rsid w:val="001D151F"/>
    <w:rsid w:val="001D184E"/>
    <w:rsid w:val="001D193E"/>
    <w:rsid w:val="001D398C"/>
    <w:rsid w:val="001D591E"/>
    <w:rsid w:val="001D64BB"/>
    <w:rsid w:val="001D6800"/>
    <w:rsid w:val="001E3403"/>
    <w:rsid w:val="001F22E6"/>
    <w:rsid w:val="001F49AE"/>
    <w:rsid w:val="00200ECE"/>
    <w:rsid w:val="00202742"/>
    <w:rsid w:val="0021177C"/>
    <w:rsid w:val="002143F6"/>
    <w:rsid w:val="00217271"/>
    <w:rsid w:val="002202E4"/>
    <w:rsid w:val="002221EB"/>
    <w:rsid w:val="00224F64"/>
    <w:rsid w:val="0023294E"/>
    <w:rsid w:val="002354B9"/>
    <w:rsid w:val="002373F5"/>
    <w:rsid w:val="00237842"/>
    <w:rsid w:val="00240157"/>
    <w:rsid w:val="002423BE"/>
    <w:rsid w:val="00250DE8"/>
    <w:rsid w:val="0025210D"/>
    <w:rsid w:val="00254E5F"/>
    <w:rsid w:val="00255349"/>
    <w:rsid w:val="0025548E"/>
    <w:rsid w:val="0025599E"/>
    <w:rsid w:val="00262B1B"/>
    <w:rsid w:val="002634EA"/>
    <w:rsid w:val="002671F1"/>
    <w:rsid w:val="00274AE9"/>
    <w:rsid w:val="00274D4A"/>
    <w:rsid w:val="002750CC"/>
    <w:rsid w:val="00280C3F"/>
    <w:rsid w:val="0028495B"/>
    <w:rsid w:val="002853AE"/>
    <w:rsid w:val="00285DF0"/>
    <w:rsid w:val="002869D0"/>
    <w:rsid w:val="002879F3"/>
    <w:rsid w:val="00293F2A"/>
    <w:rsid w:val="00296AE3"/>
    <w:rsid w:val="00297569"/>
    <w:rsid w:val="002A01C2"/>
    <w:rsid w:val="002A0463"/>
    <w:rsid w:val="002A1976"/>
    <w:rsid w:val="002A2F9C"/>
    <w:rsid w:val="002B1683"/>
    <w:rsid w:val="002B6B24"/>
    <w:rsid w:val="002C5A4A"/>
    <w:rsid w:val="002C5E14"/>
    <w:rsid w:val="002D2043"/>
    <w:rsid w:val="002D61E0"/>
    <w:rsid w:val="002E130A"/>
    <w:rsid w:val="002E3757"/>
    <w:rsid w:val="002E565E"/>
    <w:rsid w:val="002F28DC"/>
    <w:rsid w:val="002F50F1"/>
    <w:rsid w:val="00300434"/>
    <w:rsid w:val="00302757"/>
    <w:rsid w:val="003066B5"/>
    <w:rsid w:val="00310664"/>
    <w:rsid w:val="0031240B"/>
    <w:rsid w:val="003133BA"/>
    <w:rsid w:val="00321257"/>
    <w:rsid w:val="00321F87"/>
    <w:rsid w:val="003237F6"/>
    <w:rsid w:val="00323A4F"/>
    <w:rsid w:val="003272FF"/>
    <w:rsid w:val="00347311"/>
    <w:rsid w:val="00352CA6"/>
    <w:rsid w:val="003534B1"/>
    <w:rsid w:val="00363856"/>
    <w:rsid w:val="00364500"/>
    <w:rsid w:val="003656EC"/>
    <w:rsid w:val="0036776D"/>
    <w:rsid w:val="00367D75"/>
    <w:rsid w:val="00367FC1"/>
    <w:rsid w:val="00375AA0"/>
    <w:rsid w:val="00375C51"/>
    <w:rsid w:val="00377835"/>
    <w:rsid w:val="0038119C"/>
    <w:rsid w:val="003A3560"/>
    <w:rsid w:val="003B3C88"/>
    <w:rsid w:val="003B40D6"/>
    <w:rsid w:val="003B48E0"/>
    <w:rsid w:val="003B54C2"/>
    <w:rsid w:val="003B7AFF"/>
    <w:rsid w:val="003C23D4"/>
    <w:rsid w:val="003C36BC"/>
    <w:rsid w:val="003C4818"/>
    <w:rsid w:val="003D010C"/>
    <w:rsid w:val="003D0EF0"/>
    <w:rsid w:val="003D248C"/>
    <w:rsid w:val="003D3142"/>
    <w:rsid w:val="003D4055"/>
    <w:rsid w:val="003D5B09"/>
    <w:rsid w:val="003E0258"/>
    <w:rsid w:val="003E059A"/>
    <w:rsid w:val="003E0DB6"/>
    <w:rsid w:val="003E3326"/>
    <w:rsid w:val="003E542E"/>
    <w:rsid w:val="003F4723"/>
    <w:rsid w:val="003F5107"/>
    <w:rsid w:val="004057B8"/>
    <w:rsid w:val="00406613"/>
    <w:rsid w:val="004243F2"/>
    <w:rsid w:val="00425C9F"/>
    <w:rsid w:val="00427B11"/>
    <w:rsid w:val="004324E4"/>
    <w:rsid w:val="00432C7D"/>
    <w:rsid w:val="004356EC"/>
    <w:rsid w:val="0043581F"/>
    <w:rsid w:val="00436390"/>
    <w:rsid w:val="0043798E"/>
    <w:rsid w:val="00437A60"/>
    <w:rsid w:val="00441652"/>
    <w:rsid w:val="004420CF"/>
    <w:rsid w:val="0044384E"/>
    <w:rsid w:val="00443CA3"/>
    <w:rsid w:val="00446472"/>
    <w:rsid w:val="0045179E"/>
    <w:rsid w:val="0046123F"/>
    <w:rsid w:val="004624A0"/>
    <w:rsid w:val="004652D5"/>
    <w:rsid w:val="00466FEE"/>
    <w:rsid w:val="0047715A"/>
    <w:rsid w:val="00477585"/>
    <w:rsid w:val="00481785"/>
    <w:rsid w:val="00481DB6"/>
    <w:rsid w:val="00484235"/>
    <w:rsid w:val="004910AC"/>
    <w:rsid w:val="00491C58"/>
    <w:rsid w:val="00491DC0"/>
    <w:rsid w:val="0049690D"/>
    <w:rsid w:val="00497321"/>
    <w:rsid w:val="004A1271"/>
    <w:rsid w:val="004A208D"/>
    <w:rsid w:val="004B0C9F"/>
    <w:rsid w:val="004B3876"/>
    <w:rsid w:val="004B3910"/>
    <w:rsid w:val="004B4F35"/>
    <w:rsid w:val="004B6004"/>
    <w:rsid w:val="004C1E0F"/>
    <w:rsid w:val="004C24A5"/>
    <w:rsid w:val="004C4FDE"/>
    <w:rsid w:val="004C67AC"/>
    <w:rsid w:val="004C7804"/>
    <w:rsid w:val="004C7A7B"/>
    <w:rsid w:val="004D1D15"/>
    <w:rsid w:val="004D1E44"/>
    <w:rsid w:val="004D62CA"/>
    <w:rsid w:val="004D6A85"/>
    <w:rsid w:val="004D7A03"/>
    <w:rsid w:val="004E3D03"/>
    <w:rsid w:val="004F15A8"/>
    <w:rsid w:val="004F459B"/>
    <w:rsid w:val="00500E88"/>
    <w:rsid w:val="00501478"/>
    <w:rsid w:val="005049F7"/>
    <w:rsid w:val="00504F04"/>
    <w:rsid w:val="00504F63"/>
    <w:rsid w:val="00506680"/>
    <w:rsid w:val="00506967"/>
    <w:rsid w:val="005075CB"/>
    <w:rsid w:val="0050793E"/>
    <w:rsid w:val="0051094D"/>
    <w:rsid w:val="00521563"/>
    <w:rsid w:val="005230A3"/>
    <w:rsid w:val="00523E5C"/>
    <w:rsid w:val="00526F78"/>
    <w:rsid w:val="005340A5"/>
    <w:rsid w:val="00537D79"/>
    <w:rsid w:val="00544BF4"/>
    <w:rsid w:val="0054696F"/>
    <w:rsid w:val="0055173B"/>
    <w:rsid w:val="00552C05"/>
    <w:rsid w:val="00554671"/>
    <w:rsid w:val="00561D02"/>
    <w:rsid w:val="00563AC3"/>
    <w:rsid w:val="00573059"/>
    <w:rsid w:val="00573202"/>
    <w:rsid w:val="00573E96"/>
    <w:rsid w:val="005827E1"/>
    <w:rsid w:val="00583902"/>
    <w:rsid w:val="005870E6"/>
    <w:rsid w:val="00587D83"/>
    <w:rsid w:val="00592A4A"/>
    <w:rsid w:val="00594728"/>
    <w:rsid w:val="00595219"/>
    <w:rsid w:val="005A14DF"/>
    <w:rsid w:val="005A7C19"/>
    <w:rsid w:val="005B0CDE"/>
    <w:rsid w:val="005B18BD"/>
    <w:rsid w:val="005B417E"/>
    <w:rsid w:val="005B4D5E"/>
    <w:rsid w:val="005B5D6E"/>
    <w:rsid w:val="005B6584"/>
    <w:rsid w:val="005C153F"/>
    <w:rsid w:val="005C2A1A"/>
    <w:rsid w:val="005C2D08"/>
    <w:rsid w:val="005D417B"/>
    <w:rsid w:val="005D4E99"/>
    <w:rsid w:val="005D5330"/>
    <w:rsid w:val="005D5E67"/>
    <w:rsid w:val="005E5272"/>
    <w:rsid w:val="005E7087"/>
    <w:rsid w:val="005E7B3C"/>
    <w:rsid w:val="005F0908"/>
    <w:rsid w:val="005F1CEE"/>
    <w:rsid w:val="005F3E53"/>
    <w:rsid w:val="005F5265"/>
    <w:rsid w:val="005F781F"/>
    <w:rsid w:val="00604791"/>
    <w:rsid w:val="00604C26"/>
    <w:rsid w:val="00605D5B"/>
    <w:rsid w:val="00605F2C"/>
    <w:rsid w:val="006061AB"/>
    <w:rsid w:val="006074BC"/>
    <w:rsid w:val="00607653"/>
    <w:rsid w:val="00610AE4"/>
    <w:rsid w:val="00614A2C"/>
    <w:rsid w:val="006155AB"/>
    <w:rsid w:val="00623029"/>
    <w:rsid w:val="00626792"/>
    <w:rsid w:val="00626CAE"/>
    <w:rsid w:val="00640062"/>
    <w:rsid w:val="00643ED4"/>
    <w:rsid w:val="0064599D"/>
    <w:rsid w:val="00645FB6"/>
    <w:rsid w:val="00647B12"/>
    <w:rsid w:val="00653CBE"/>
    <w:rsid w:val="0065624B"/>
    <w:rsid w:val="00661652"/>
    <w:rsid w:val="00662E70"/>
    <w:rsid w:val="00663579"/>
    <w:rsid w:val="006672F0"/>
    <w:rsid w:val="0067606F"/>
    <w:rsid w:val="006766B4"/>
    <w:rsid w:val="00684860"/>
    <w:rsid w:val="00684C33"/>
    <w:rsid w:val="00694BE5"/>
    <w:rsid w:val="006A12C6"/>
    <w:rsid w:val="006A16A0"/>
    <w:rsid w:val="006A5111"/>
    <w:rsid w:val="006A735B"/>
    <w:rsid w:val="006A7DC2"/>
    <w:rsid w:val="006A7F0D"/>
    <w:rsid w:val="006B7958"/>
    <w:rsid w:val="006C261F"/>
    <w:rsid w:val="006C2EA4"/>
    <w:rsid w:val="006D169A"/>
    <w:rsid w:val="006D4EF6"/>
    <w:rsid w:val="006D505A"/>
    <w:rsid w:val="006E09CF"/>
    <w:rsid w:val="006E0A5B"/>
    <w:rsid w:val="006E20CA"/>
    <w:rsid w:val="006F0E00"/>
    <w:rsid w:val="006F0ECA"/>
    <w:rsid w:val="006F4979"/>
    <w:rsid w:val="006F59A2"/>
    <w:rsid w:val="006F7B84"/>
    <w:rsid w:val="007053F7"/>
    <w:rsid w:val="00706DD3"/>
    <w:rsid w:val="00707B1B"/>
    <w:rsid w:val="00710C98"/>
    <w:rsid w:val="00710F75"/>
    <w:rsid w:val="00713FA9"/>
    <w:rsid w:val="00714701"/>
    <w:rsid w:val="00715867"/>
    <w:rsid w:val="007178B9"/>
    <w:rsid w:val="007219E6"/>
    <w:rsid w:val="00727F93"/>
    <w:rsid w:val="0073348E"/>
    <w:rsid w:val="00736370"/>
    <w:rsid w:val="007375B8"/>
    <w:rsid w:val="007407EE"/>
    <w:rsid w:val="00740FCD"/>
    <w:rsid w:val="00742021"/>
    <w:rsid w:val="00744E14"/>
    <w:rsid w:val="007455FB"/>
    <w:rsid w:val="0075454E"/>
    <w:rsid w:val="00755291"/>
    <w:rsid w:val="00761C8C"/>
    <w:rsid w:val="00763DD5"/>
    <w:rsid w:val="007651FB"/>
    <w:rsid w:val="00770166"/>
    <w:rsid w:val="00780202"/>
    <w:rsid w:val="00780A63"/>
    <w:rsid w:val="0078230D"/>
    <w:rsid w:val="007852C3"/>
    <w:rsid w:val="0078559A"/>
    <w:rsid w:val="00787B88"/>
    <w:rsid w:val="007932A8"/>
    <w:rsid w:val="00795C6C"/>
    <w:rsid w:val="00796FEB"/>
    <w:rsid w:val="007A0E96"/>
    <w:rsid w:val="007A0EED"/>
    <w:rsid w:val="007A1C6A"/>
    <w:rsid w:val="007A7F2C"/>
    <w:rsid w:val="007C3201"/>
    <w:rsid w:val="007C6C74"/>
    <w:rsid w:val="007D0154"/>
    <w:rsid w:val="007D3496"/>
    <w:rsid w:val="007D473C"/>
    <w:rsid w:val="007D6ACD"/>
    <w:rsid w:val="007E2854"/>
    <w:rsid w:val="007E4F2C"/>
    <w:rsid w:val="007F00B1"/>
    <w:rsid w:val="007F1044"/>
    <w:rsid w:val="007F1F71"/>
    <w:rsid w:val="007F66C3"/>
    <w:rsid w:val="00806EB4"/>
    <w:rsid w:val="0081234C"/>
    <w:rsid w:val="008134C9"/>
    <w:rsid w:val="00815FA1"/>
    <w:rsid w:val="00817D57"/>
    <w:rsid w:val="008208EA"/>
    <w:rsid w:val="0082219D"/>
    <w:rsid w:val="008232CD"/>
    <w:rsid w:val="00825A7F"/>
    <w:rsid w:val="00826F7B"/>
    <w:rsid w:val="00827264"/>
    <w:rsid w:val="00831A88"/>
    <w:rsid w:val="008328C3"/>
    <w:rsid w:val="00832B49"/>
    <w:rsid w:val="00833298"/>
    <w:rsid w:val="00837EDA"/>
    <w:rsid w:val="008462AA"/>
    <w:rsid w:val="00846DB6"/>
    <w:rsid w:val="008504FA"/>
    <w:rsid w:val="00866D39"/>
    <w:rsid w:val="008671C9"/>
    <w:rsid w:val="008676B5"/>
    <w:rsid w:val="00875496"/>
    <w:rsid w:val="00876434"/>
    <w:rsid w:val="008813A5"/>
    <w:rsid w:val="00882148"/>
    <w:rsid w:val="0088328B"/>
    <w:rsid w:val="00885C06"/>
    <w:rsid w:val="00890ECE"/>
    <w:rsid w:val="00892353"/>
    <w:rsid w:val="00893D5E"/>
    <w:rsid w:val="0089444E"/>
    <w:rsid w:val="0089486B"/>
    <w:rsid w:val="00894985"/>
    <w:rsid w:val="008953C2"/>
    <w:rsid w:val="008A0074"/>
    <w:rsid w:val="008A1F20"/>
    <w:rsid w:val="008A2B62"/>
    <w:rsid w:val="008B0CCA"/>
    <w:rsid w:val="008B2B36"/>
    <w:rsid w:val="008B3339"/>
    <w:rsid w:val="008B4815"/>
    <w:rsid w:val="008B60AC"/>
    <w:rsid w:val="008B62D5"/>
    <w:rsid w:val="008B6B86"/>
    <w:rsid w:val="008B6EAE"/>
    <w:rsid w:val="008B7563"/>
    <w:rsid w:val="008C3891"/>
    <w:rsid w:val="008D1B85"/>
    <w:rsid w:val="008D4C13"/>
    <w:rsid w:val="008D4C25"/>
    <w:rsid w:val="008E247E"/>
    <w:rsid w:val="008E5852"/>
    <w:rsid w:val="008E70DD"/>
    <w:rsid w:val="008F41E8"/>
    <w:rsid w:val="00901BB0"/>
    <w:rsid w:val="00907F58"/>
    <w:rsid w:val="00912AE8"/>
    <w:rsid w:val="009144E0"/>
    <w:rsid w:val="00915C4D"/>
    <w:rsid w:val="00916510"/>
    <w:rsid w:val="009203A4"/>
    <w:rsid w:val="00920B70"/>
    <w:rsid w:val="009210A9"/>
    <w:rsid w:val="00922F08"/>
    <w:rsid w:val="00925203"/>
    <w:rsid w:val="00930289"/>
    <w:rsid w:val="00940F66"/>
    <w:rsid w:val="00950D62"/>
    <w:rsid w:val="00955C75"/>
    <w:rsid w:val="0095627A"/>
    <w:rsid w:val="00957F91"/>
    <w:rsid w:val="0096014A"/>
    <w:rsid w:val="00960687"/>
    <w:rsid w:val="009701D7"/>
    <w:rsid w:val="009702F7"/>
    <w:rsid w:val="00970EB3"/>
    <w:rsid w:val="009735D5"/>
    <w:rsid w:val="00975407"/>
    <w:rsid w:val="00985C35"/>
    <w:rsid w:val="009929B3"/>
    <w:rsid w:val="00996E7F"/>
    <w:rsid w:val="00997AB4"/>
    <w:rsid w:val="009A10D4"/>
    <w:rsid w:val="009A16AC"/>
    <w:rsid w:val="009A274C"/>
    <w:rsid w:val="009A46D6"/>
    <w:rsid w:val="009A4AF6"/>
    <w:rsid w:val="009A4CDF"/>
    <w:rsid w:val="009A7570"/>
    <w:rsid w:val="009B1B74"/>
    <w:rsid w:val="009B1FC8"/>
    <w:rsid w:val="009C03B9"/>
    <w:rsid w:val="009C13F2"/>
    <w:rsid w:val="009C7E58"/>
    <w:rsid w:val="009D0E81"/>
    <w:rsid w:val="009D3982"/>
    <w:rsid w:val="009D6082"/>
    <w:rsid w:val="009E0DDB"/>
    <w:rsid w:val="009E1CD7"/>
    <w:rsid w:val="009E2116"/>
    <w:rsid w:val="009E3C66"/>
    <w:rsid w:val="009E629E"/>
    <w:rsid w:val="009F05D0"/>
    <w:rsid w:val="009F25A9"/>
    <w:rsid w:val="009F4194"/>
    <w:rsid w:val="009F5FB7"/>
    <w:rsid w:val="00A050E3"/>
    <w:rsid w:val="00A054C9"/>
    <w:rsid w:val="00A054E9"/>
    <w:rsid w:val="00A06D53"/>
    <w:rsid w:val="00A100C8"/>
    <w:rsid w:val="00A12A2D"/>
    <w:rsid w:val="00A14691"/>
    <w:rsid w:val="00A16623"/>
    <w:rsid w:val="00A2371C"/>
    <w:rsid w:val="00A26611"/>
    <w:rsid w:val="00A2729A"/>
    <w:rsid w:val="00A300BD"/>
    <w:rsid w:val="00A30FE6"/>
    <w:rsid w:val="00A32B0D"/>
    <w:rsid w:val="00A338FD"/>
    <w:rsid w:val="00A3613C"/>
    <w:rsid w:val="00A4297B"/>
    <w:rsid w:val="00A42B67"/>
    <w:rsid w:val="00A42D50"/>
    <w:rsid w:val="00A500EF"/>
    <w:rsid w:val="00A5049F"/>
    <w:rsid w:val="00A50502"/>
    <w:rsid w:val="00A51E3B"/>
    <w:rsid w:val="00A53187"/>
    <w:rsid w:val="00A551CE"/>
    <w:rsid w:val="00A629CB"/>
    <w:rsid w:val="00A63336"/>
    <w:rsid w:val="00A65D57"/>
    <w:rsid w:val="00A7390C"/>
    <w:rsid w:val="00A75384"/>
    <w:rsid w:val="00A81A00"/>
    <w:rsid w:val="00A82D49"/>
    <w:rsid w:val="00A87E08"/>
    <w:rsid w:val="00AA2082"/>
    <w:rsid w:val="00AA274C"/>
    <w:rsid w:val="00AA2E32"/>
    <w:rsid w:val="00AC1DD3"/>
    <w:rsid w:val="00AC67C5"/>
    <w:rsid w:val="00AD13A8"/>
    <w:rsid w:val="00AD3FE5"/>
    <w:rsid w:val="00AD7192"/>
    <w:rsid w:val="00AE48DE"/>
    <w:rsid w:val="00AE53CB"/>
    <w:rsid w:val="00AE6917"/>
    <w:rsid w:val="00AE6C9E"/>
    <w:rsid w:val="00AF1FA5"/>
    <w:rsid w:val="00AF3D82"/>
    <w:rsid w:val="00AF4362"/>
    <w:rsid w:val="00AF4FAA"/>
    <w:rsid w:val="00AF5BAD"/>
    <w:rsid w:val="00AF6751"/>
    <w:rsid w:val="00AF68F3"/>
    <w:rsid w:val="00AF72DC"/>
    <w:rsid w:val="00B03057"/>
    <w:rsid w:val="00B0581C"/>
    <w:rsid w:val="00B06896"/>
    <w:rsid w:val="00B07D16"/>
    <w:rsid w:val="00B12260"/>
    <w:rsid w:val="00B14A65"/>
    <w:rsid w:val="00B15055"/>
    <w:rsid w:val="00B16B48"/>
    <w:rsid w:val="00B173A3"/>
    <w:rsid w:val="00B217F1"/>
    <w:rsid w:val="00B24627"/>
    <w:rsid w:val="00B2672C"/>
    <w:rsid w:val="00B335B1"/>
    <w:rsid w:val="00B348FA"/>
    <w:rsid w:val="00B351ED"/>
    <w:rsid w:val="00B411ED"/>
    <w:rsid w:val="00B41AAD"/>
    <w:rsid w:val="00B41AC9"/>
    <w:rsid w:val="00B4206D"/>
    <w:rsid w:val="00B42CEB"/>
    <w:rsid w:val="00B47278"/>
    <w:rsid w:val="00B47C40"/>
    <w:rsid w:val="00B51921"/>
    <w:rsid w:val="00B51B3D"/>
    <w:rsid w:val="00B53957"/>
    <w:rsid w:val="00B61720"/>
    <w:rsid w:val="00B6526E"/>
    <w:rsid w:val="00B666B8"/>
    <w:rsid w:val="00B66B73"/>
    <w:rsid w:val="00B717DB"/>
    <w:rsid w:val="00B73DB0"/>
    <w:rsid w:val="00B90FC0"/>
    <w:rsid w:val="00BA0F10"/>
    <w:rsid w:val="00BA1480"/>
    <w:rsid w:val="00BA4934"/>
    <w:rsid w:val="00BA70CD"/>
    <w:rsid w:val="00BA7720"/>
    <w:rsid w:val="00BB1B80"/>
    <w:rsid w:val="00BB4BEA"/>
    <w:rsid w:val="00BB653F"/>
    <w:rsid w:val="00BC1D29"/>
    <w:rsid w:val="00BC3B9C"/>
    <w:rsid w:val="00BC56AB"/>
    <w:rsid w:val="00BC64B4"/>
    <w:rsid w:val="00BC6F7B"/>
    <w:rsid w:val="00BE07EF"/>
    <w:rsid w:val="00BE21BD"/>
    <w:rsid w:val="00BE7232"/>
    <w:rsid w:val="00BE77DB"/>
    <w:rsid w:val="00BE7929"/>
    <w:rsid w:val="00BE79CD"/>
    <w:rsid w:val="00BF2CB3"/>
    <w:rsid w:val="00BF6A5C"/>
    <w:rsid w:val="00BF76DA"/>
    <w:rsid w:val="00C01BF4"/>
    <w:rsid w:val="00C02465"/>
    <w:rsid w:val="00C02AAC"/>
    <w:rsid w:val="00C11BC4"/>
    <w:rsid w:val="00C127CF"/>
    <w:rsid w:val="00C16D91"/>
    <w:rsid w:val="00C31FB7"/>
    <w:rsid w:val="00C34F03"/>
    <w:rsid w:val="00C3624D"/>
    <w:rsid w:val="00C4009C"/>
    <w:rsid w:val="00C4072C"/>
    <w:rsid w:val="00C41D26"/>
    <w:rsid w:val="00C56967"/>
    <w:rsid w:val="00C647CF"/>
    <w:rsid w:val="00C73BED"/>
    <w:rsid w:val="00C742AB"/>
    <w:rsid w:val="00C757C1"/>
    <w:rsid w:val="00C762F1"/>
    <w:rsid w:val="00C812B2"/>
    <w:rsid w:val="00C84454"/>
    <w:rsid w:val="00C91390"/>
    <w:rsid w:val="00C95F15"/>
    <w:rsid w:val="00C97285"/>
    <w:rsid w:val="00CB1AB3"/>
    <w:rsid w:val="00CB4FC3"/>
    <w:rsid w:val="00CC7D1B"/>
    <w:rsid w:val="00CE1505"/>
    <w:rsid w:val="00CE1985"/>
    <w:rsid w:val="00CE79F1"/>
    <w:rsid w:val="00CF2A76"/>
    <w:rsid w:val="00D01BC0"/>
    <w:rsid w:val="00D057CD"/>
    <w:rsid w:val="00D05E94"/>
    <w:rsid w:val="00D158F8"/>
    <w:rsid w:val="00D20606"/>
    <w:rsid w:val="00D21076"/>
    <w:rsid w:val="00D225F7"/>
    <w:rsid w:val="00D279A7"/>
    <w:rsid w:val="00D33FC1"/>
    <w:rsid w:val="00D34E6D"/>
    <w:rsid w:val="00D40C0B"/>
    <w:rsid w:val="00D459EC"/>
    <w:rsid w:val="00D61BD9"/>
    <w:rsid w:val="00D62B8D"/>
    <w:rsid w:val="00D630FC"/>
    <w:rsid w:val="00D6337A"/>
    <w:rsid w:val="00D64EBB"/>
    <w:rsid w:val="00D67A6B"/>
    <w:rsid w:val="00D71C76"/>
    <w:rsid w:val="00D77A6A"/>
    <w:rsid w:val="00D77AAD"/>
    <w:rsid w:val="00D87476"/>
    <w:rsid w:val="00D92B09"/>
    <w:rsid w:val="00D932E2"/>
    <w:rsid w:val="00D93696"/>
    <w:rsid w:val="00D947BA"/>
    <w:rsid w:val="00DA0DBD"/>
    <w:rsid w:val="00DA1B62"/>
    <w:rsid w:val="00DA2495"/>
    <w:rsid w:val="00DA34AC"/>
    <w:rsid w:val="00DB1650"/>
    <w:rsid w:val="00DB19C1"/>
    <w:rsid w:val="00DB4BAF"/>
    <w:rsid w:val="00DB5984"/>
    <w:rsid w:val="00DC5121"/>
    <w:rsid w:val="00DD3C65"/>
    <w:rsid w:val="00DD4561"/>
    <w:rsid w:val="00DD5469"/>
    <w:rsid w:val="00DD7707"/>
    <w:rsid w:val="00DE5E20"/>
    <w:rsid w:val="00DF05F1"/>
    <w:rsid w:val="00DF10AD"/>
    <w:rsid w:val="00DF11D5"/>
    <w:rsid w:val="00DF405E"/>
    <w:rsid w:val="00DF52DE"/>
    <w:rsid w:val="00E02167"/>
    <w:rsid w:val="00E03F5C"/>
    <w:rsid w:val="00E07C67"/>
    <w:rsid w:val="00E13218"/>
    <w:rsid w:val="00E1461D"/>
    <w:rsid w:val="00E20332"/>
    <w:rsid w:val="00E20C1F"/>
    <w:rsid w:val="00E2259E"/>
    <w:rsid w:val="00E25BC9"/>
    <w:rsid w:val="00E2653F"/>
    <w:rsid w:val="00E27523"/>
    <w:rsid w:val="00E27948"/>
    <w:rsid w:val="00E31973"/>
    <w:rsid w:val="00E332B5"/>
    <w:rsid w:val="00E34408"/>
    <w:rsid w:val="00E41E54"/>
    <w:rsid w:val="00E464B9"/>
    <w:rsid w:val="00E5345F"/>
    <w:rsid w:val="00E610D8"/>
    <w:rsid w:val="00E636BF"/>
    <w:rsid w:val="00E66505"/>
    <w:rsid w:val="00E70487"/>
    <w:rsid w:val="00E70736"/>
    <w:rsid w:val="00E82074"/>
    <w:rsid w:val="00E824DD"/>
    <w:rsid w:val="00E87B61"/>
    <w:rsid w:val="00E9278E"/>
    <w:rsid w:val="00E95FA7"/>
    <w:rsid w:val="00EA163D"/>
    <w:rsid w:val="00EA437D"/>
    <w:rsid w:val="00EA4E31"/>
    <w:rsid w:val="00EB0F26"/>
    <w:rsid w:val="00EB23F0"/>
    <w:rsid w:val="00EB4C5F"/>
    <w:rsid w:val="00EC08D1"/>
    <w:rsid w:val="00EC30A5"/>
    <w:rsid w:val="00EC40FB"/>
    <w:rsid w:val="00EC4565"/>
    <w:rsid w:val="00EC47B3"/>
    <w:rsid w:val="00EC79FC"/>
    <w:rsid w:val="00EC7F16"/>
    <w:rsid w:val="00ED164D"/>
    <w:rsid w:val="00ED6F86"/>
    <w:rsid w:val="00EE1392"/>
    <w:rsid w:val="00EE2D0D"/>
    <w:rsid w:val="00EE4DBD"/>
    <w:rsid w:val="00EF2E60"/>
    <w:rsid w:val="00EF4CF7"/>
    <w:rsid w:val="00EF5EAC"/>
    <w:rsid w:val="00EF6F8F"/>
    <w:rsid w:val="00F024F0"/>
    <w:rsid w:val="00F038AB"/>
    <w:rsid w:val="00F048F1"/>
    <w:rsid w:val="00F074F0"/>
    <w:rsid w:val="00F105F4"/>
    <w:rsid w:val="00F10F1C"/>
    <w:rsid w:val="00F25823"/>
    <w:rsid w:val="00F301FF"/>
    <w:rsid w:val="00F468F9"/>
    <w:rsid w:val="00F478F1"/>
    <w:rsid w:val="00F5143A"/>
    <w:rsid w:val="00F613E6"/>
    <w:rsid w:val="00F61CB8"/>
    <w:rsid w:val="00F61E76"/>
    <w:rsid w:val="00F6426E"/>
    <w:rsid w:val="00F652DF"/>
    <w:rsid w:val="00F66EBE"/>
    <w:rsid w:val="00F70DFC"/>
    <w:rsid w:val="00F724F1"/>
    <w:rsid w:val="00F74F7F"/>
    <w:rsid w:val="00F76BD1"/>
    <w:rsid w:val="00F80190"/>
    <w:rsid w:val="00F817D3"/>
    <w:rsid w:val="00F83C5D"/>
    <w:rsid w:val="00F84490"/>
    <w:rsid w:val="00F86BB1"/>
    <w:rsid w:val="00F87B8C"/>
    <w:rsid w:val="00F94034"/>
    <w:rsid w:val="00F948C0"/>
    <w:rsid w:val="00F95AE4"/>
    <w:rsid w:val="00F96800"/>
    <w:rsid w:val="00FA0F2D"/>
    <w:rsid w:val="00FA1131"/>
    <w:rsid w:val="00FA7B44"/>
    <w:rsid w:val="00FB3018"/>
    <w:rsid w:val="00FB381F"/>
    <w:rsid w:val="00FB409D"/>
    <w:rsid w:val="00FB4167"/>
    <w:rsid w:val="00FB561C"/>
    <w:rsid w:val="00FC4C8C"/>
    <w:rsid w:val="00FC7016"/>
    <w:rsid w:val="00FD3D90"/>
    <w:rsid w:val="00FD5489"/>
    <w:rsid w:val="00FE6672"/>
    <w:rsid w:val="00FF29C3"/>
    <w:rsid w:val="00FF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1CD29"/>
  <w15:docId w15:val="{29E212C9-A471-458A-8485-C1173FA3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7BA"/>
    <w:pPr>
      <w:spacing w:after="240"/>
      <w:jc w:val="both"/>
    </w:pPr>
    <w:rPr>
      <w:sz w:val="24"/>
      <w:szCs w:val="24"/>
    </w:rPr>
  </w:style>
  <w:style w:type="paragraph" w:styleId="Heading1">
    <w:name w:val="heading 1"/>
    <w:basedOn w:val="Normal"/>
    <w:next w:val="Normal"/>
    <w:link w:val="Heading1Char"/>
    <w:autoRedefine/>
    <w:uiPriority w:val="9"/>
    <w:qFormat/>
    <w:rsid w:val="0047715A"/>
    <w:pPr>
      <w:keepNext/>
      <w:numPr>
        <w:numId w:val="4"/>
      </w:numPr>
      <w:spacing w:before="240" w:after="60"/>
      <w:outlineLvl w:val="0"/>
    </w:pPr>
    <w:rPr>
      <w:bCs/>
      <w:szCs w:val="32"/>
    </w:rPr>
  </w:style>
  <w:style w:type="paragraph" w:styleId="Heading2">
    <w:name w:val="heading 2"/>
    <w:basedOn w:val="Normal"/>
    <w:next w:val="BodyTextFirstIndent"/>
    <w:link w:val="Heading2Char"/>
    <w:autoRedefine/>
    <w:uiPriority w:val="9"/>
    <w:unhideWhenUsed/>
    <w:qFormat/>
    <w:rsid w:val="003C36BC"/>
    <w:pPr>
      <w:keepNext/>
      <w:widowControl w:val="0"/>
      <w:numPr>
        <w:ilvl w:val="1"/>
        <w:numId w:val="4"/>
      </w:numPr>
      <w:autoSpaceDE w:val="0"/>
      <w:autoSpaceDN w:val="0"/>
      <w:adjustRightInd w:val="0"/>
      <w:spacing w:before="240" w:after="60"/>
      <w:jc w:val="left"/>
      <w:outlineLvl w:val="1"/>
    </w:pPr>
    <w:rPr>
      <w:bCs/>
      <w:iCs/>
      <w:szCs w:val="28"/>
    </w:rPr>
  </w:style>
  <w:style w:type="paragraph" w:styleId="Heading6">
    <w:name w:val="heading 6"/>
    <w:basedOn w:val="Normal"/>
    <w:next w:val="Normal"/>
    <w:link w:val="Heading6Char"/>
    <w:uiPriority w:val="9"/>
    <w:semiHidden/>
    <w:unhideWhenUsed/>
    <w:qFormat/>
    <w:rsid w:val="0083329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qFormat/>
    <w:rsid w:val="00202742"/>
    <w:pPr>
      <w:ind w:firstLine="2970"/>
      <w:jc w:val="left"/>
    </w:pPr>
    <w:rPr>
      <w:szCs w:val="22"/>
    </w:rPr>
  </w:style>
  <w:style w:type="character" w:customStyle="1" w:styleId="BodyTextChar">
    <w:name w:val="Body Text Char"/>
    <w:basedOn w:val="DefaultParagraphFont"/>
    <w:link w:val="BodyText"/>
    <w:uiPriority w:val="99"/>
    <w:rsid w:val="00202742"/>
    <w:rPr>
      <w:sz w:val="24"/>
      <w:szCs w:val="22"/>
    </w:rPr>
  </w:style>
  <w:style w:type="paragraph" w:styleId="BodyTextFirstIndent">
    <w:name w:val="Body Text First Indent"/>
    <w:basedOn w:val="BodyText"/>
    <w:link w:val="BodyTextFirstIndentChar"/>
    <w:autoRedefine/>
    <w:uiPriority w:val="99"/>
    <w:unhideWhenUsed/>
    <w:qFormat/>
    <w:rsid w:val="00780202"/>
    <w:pPr>
      <w:spacing w:after="0"/>
      <w:ind w:firstLine="720"/>
      <w:jc w:val="both"/>
    </w:pPr>
  </w:style>
  <w:style w:type="character" w:customStyle="1" w:styleId="BodyTextFirstIndentChar">
    <w:name w:val="Body Text First Indent Char"/>
    <w:basedOn w:val="BodyTextChar"/>
    <w:link w:val="BodyTextFirstIndent"/>
    <w:uiPriority w:val="99"/>
    <w:rsid w:val="00780202"/>
    <w:rPr>
      <w:sz w:val="24"/>
      <w:szCs w:val="22"/>
    </w:rPr>
  </w:style>
  <w:style w:type="paragraph" w:styleId="Title">
    <w:name w:val="Title"/>
    <w:basedOn w:val="Normal"/>
    <w:next w:val="Normal"/>
    <w:link w:val="TitleChar"/>
    <w:autoRedefine/>
    <w:uiPriority w:val="99"/>
    <w:qFormat/>
    <w:rsid w:val="00B53957"/>
    <w:pPr>
      <w:keepNext/>
      <w:spacing w:after="360"/>
      <w:jc w:val="center"/>
      <w:outlineLvl w:val="0"/>
    </w:pPr>
    <w:rPr>
      <w:rFonts w:ascii="Times New Roman Bold" w:hAnsi="Times New Roman Bold"/>
      <w:b/>
      <w:bCs/>
      <w:szCs w:val="32"/>
      <w:u w:val="single"/>
    </w:rPr>
  </w:style>
  <w:style w:type="character" w:customStyle="1" w:styleId="TitleChar">
    <w:name w:val="Title Char"/>
    <w:basedOn w:val="DefaultParagraphFont"/>
    <w:link w:val="Title"/>
    <w:uiPriority w:val="99"/>
    <w:rsid w:val="00B53957"/>
    <w:rPr>
      <w:rFonts w:ascii="Times New Roman Bold" w:hAnsi="Times New Roman Bold"/>
      <w:b/>
      <w:bCs/>
      <w:sz w:val="24"/>
      <w:szCs w:val="32"/>
      <w:u w:val="single"/>
    </w:rPr>
  </w:style>
  <w:style w:type="character" w:customStyle="1" w:styleId="Heading1Char">
    <w:name w:val="Heading 1 Char"/>
    <w:basedOn w:val="DefaultParagraphFont"/>
    <w:link w:val="Heading1"/>
    <w:uiPriority w:val="9"/>
    <w:rsid w:val="0047715A"/>
    <w:rPr>
      <w:rFonts w:eastAsia="Times New Roman" w:cs="Times New Roman"/>
      <w:bCs/>
      <w:sz w:val="24"/>
      <w:szCs w:val="32"/>
    </w:rPr>
  </w:style>
  <w:style w:type="character" w:customStyle="1" w:styleId="Heading2Char">
    <w:name w:val="Heading 2 Char"/>
    <w:basedOn w:val="DefaultParagraphFont"/>
    <w:link w:val="Heading2"/>
    <w:uiPriority w:val="9"/>
    <w:rsid w:val="003C36BC"/>
    <w:rPr>
      <w:rFonts w:ascii="Times New Roman" w:eastAsia="Times New Roman" w:hAnsi="Times New Roman" w:cs="Times New Roman"/>
      <w:bCs/>
      <w:iCs/>
      <w:sz w:val="24"/>
      <w:szCs w:val="28"/>
    </w:rPr>
  </w:style>
  <w:style w:type="paragraph" w:styleId="ListNumber">
    <w:name w:val="List Number"/>
    <w:basedOn w:val="Normal"/>
    <w:autoRedefine/>
    <w:uiPriority w:val="99"/>
    <w:unhideWhenUsed/>
    <w:qFormat/>
    <w:rsid w:val="00DD3C65"/>
    <w:pPr>
      <w:numPr>
        <w:numId w:val="7"/>
      </w:numPr>
    </w:pPr>
    <w:rPr>
      <w:szCs w:val="20"/>
    </w:rPr>
  </w:style>
  <w:style w:type="paragraph" w:styleId="Signature">
    <w:name w:val="Signature"/>
    <w:basedOn w:val="Normal"/>
    <w:link w:val="SignatureChar"/>
    <w:autoRedefine/>
    <w:uiPriority w:val="99"/>
    <w:unhideWhenUsed/>
    <w:qFormat/>
    <w:rsid w:val="00744E14"/>
    <w:pPr>
      <w:tabs>
        <w:tab w:val="right" w:leader="underscore" w:pos="9360"/>
      </w:tabs>
      <w:spacing w:after="0"/>
      <w:ind w:left="4320"/>
    </w:pPr>
  </w:style>
  <w:style w:type="character" w:customStyle="1" w:styleId="SignatureChar">
    <w:name w:val="Signature Char"/>
    <w:basedOn w:val="DefaultParagraphFont"/>
    <w:link w:val="Signature"/>
    <w:uiPriority w:val="99"/>
    <w:rsid w:val="00744E14"/>
    <w:rPr>
      <w:sz w:val="24"/>
      <w:szCs w:val="24"/>
    </w:rPr>
  </w:style>
  <w:style w:type="paragraph" w:styleId="Header">
    <w:name w:val="header"/>
    <w:basedOn w:val="Normal"/>
    <w:link w:val="HeaderChar"/>
    <w:uiPriority w:val="99"/>
    <w:unhideWhenUsed/>
    <w:rsid w:val="00114E71"/>
    <w:pPr>
      <w:tabs>
        <w:tab w:val="center" w:pos="4680"/>
        <w:tab w:val="right" w:pos="9360"/>
      </w:tabs>
      <w:spacing w:after="0"/>
    </w:pPr>
  </w:style>
  <w:style w:type="character" w:customStyle="1" w:styleId="HeaderChar">
    <w:name w:val="Header Char"/>
    <w:basedOn w:val="DefaultParagraphFont"/>
    <w:link w:val="Header"/>
    <w:uiPriority w:val="99"/>
    <w:rsid w:val="00114E71"/>
    <w:rPr>
      <w:sz w:val="24"/>
      <w:szCs w:val="24"/>
    </w:rPr>
  </w:style>
  <w:style w:type="paragraph" w:styleId="Footer">
    <w:name w:val="footer"/>
    <w:basedOn w:val="Normal"/>
    <w:link w:val="FooterChar"/>
    <w:uiPriority w:val="99"/>
    <w:unhideWhenUsed/>
    <w:rsid w:val="00114E71"/>
    <w:pPr>
      <w:tabs>
        <w:tab w:val="center" w:pos="4680"/>
        <w:tab w:val="right" w:pos="9360"/>
      </w:tabs>
      <w:spacing w:after="0"/>
    </w:pPr>
  </w:style>
  <w:style w:type="character" w:customStyle="1" w:styleId="FooterChar">
    <w:name w:val="Footer Char"/>
    <w:basedOn w:val="DefaultParagraphFont"/>
    <w:link w:val="Footer"/>
    <w:uiPriority w:val="99"/>
    <w:rsid w:val="00114E71"/>
    <w:rPr>
      <w:sz w:val="24"/>
      <w:szCs w:val="24"/>
    </w:rPr>
  </w:style>
  <w:style w:type="table" w:styleId="TableGrid">
    <w:name w:val="Table Grid"/>
    <w:basedOn w:val="TableNormal"/>
    <w:uiPriority w:val="59"/>
    <w:rsid w:val="00B1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24A5"/>
    <w:pPr>
      <w:jc w:val="both"/>
    </w:pPr>
    <w:rPr>
      <w:sz w:val="24"/>
      <w:szCs w:val="24"/>
    </w:rPr>
  </w:style>
  <w:style w:type="character" w:styleId="Hyperlink">
    <w:name w:val="Hyperlink"/>
    <w:basedOn w:val="DefaultParagraphFont"/>
    <w:uiPriority w:val="99"/>
    <w:unhideWhenUsed/>
    <w:rsid w:val="00352CA6"/>
    <w:rPr>
      <w:color w:val="0000FF" w:themeColor="hyperlink"/>
      <w:u w:val="single"/>
    </w:rPr>
  </w:style>
  <w:style w:type="paragraph" w:styleId="ListParagraph">
    <w:name w:val="List Paragraph"/>
    <w:basedOn w:val="Normal"/>
    <w:uiPriority w:val="34"/>
    <w:qFormat/>
    <w:rsid w:val="00501478"/>
    <w:pPr>
      <w:ind w:left="720"/>
      <w:contextualSpacing/>
    </w:pPr>
  </w:style>
  <w:style w:type="paragraph" w:styleId="BalloonText">
    <w:name w:val="Balloon Text"/>
    <w:basedOn w:val="Normal"/>
    <w:link w:val="BalloonTextChar"/>
    <w:uiPriority w:val="99"/>
    <w:semiHidden/>
    <w:unhideWhenUsed/>
    <w:rsid w:val="00DA1B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B62"/>
    <w:rPr>
      <w:rFonts w:ascii="Segoe UI" w:hAnsi="Segoe UI" w:cs="Segoe UI"/>
      <w:sz w:val="18"/>
      <w:szCs w:val="18"/>
    </w:rPr>
  </w:style>
  <w:style w:type="character" w:customStyle="1" w:styleId="Heading6Char">
    <w:name w:val="Heading 6 Char"/>
    <w:basedOn w:val="DefaultParagraphFont"/>
    <w:link w:val="Heading6"/>
    <w:uiPriority w:val="9"/>
    <w:semiHidden/>
    <w:rsid w:val="00833298"/>
    <w:rPr>
      <w:rFonts w:asciiTheme="majorHAnsi" w:eastAsiaTheme="majorEastAsia" w:hAnsiTheme="majorHAnsi" w:cstheme="majorBidi"/>
      <w:color w:val="243F60" w:themeColor="accent1" w:themeShade="7F"/>
      <w:sz w:val="24"/>
      <w:szCs w:val="24"/>
    </w:rPr>
  </w:style>
  <w:style w:type="table" w:customStyle="1" w:styleId="TableGrid4">
    <w:name w:val="Table Grid4"/>
    <w:basedOn w:val="TableNormal"/>
    <w:next w:val="TableGrid"/>
    <w:uiPriority w:val="39"/>
    <w:rsid w:val="00940F6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4663">
      <w:bodyDiv w:val="1"/>
      <w:marLeft w:val="0"/>
      <w:marRight w:val="0"/>
      <w:marTop w:val="0"/>
      <w:marBottom w:val="0"/>
      <w:divBdr>
        <w:top w:val="none" w:sz="0" w:space="0" w:color="auto"/>
        <w:left w:val="none" w:sz="0" w:space="0" w:color="auto"/>
        <w:bottom w:val="none" w:sz="0" w:space="0" w:color="auto"/>
        <w:right w:val="none" w:sz="0" w:space="0" w:color="auto"/>
      </w:divBdr>
      <w:divsChild>
        <w:div w:id="24142623">
          <w:marLeft w:val="75"/>
          <w:marRight w:val="75"/>
          <w:marTop w:val="60"/>
          <w:marBottom w:val="60"/>
          <w:divBdr>
            <w:top w:val="single" w:sz="6" w:space="0" w:color="CCCCCC"/>
            <w:left w:val="single" w:sz="6" w:space="0" w:color="CCCCCC"/>
            <w:bottom w:val="single" w:sz="6" w:space="0" w:color="CCCCCC"/>
            <w:right w:val="single" w:sz="6" w:space="0" w:color="CCCCCC"/>
          </w:divBdr>
        </w:div>
        <w:div w:id="317074165">
          <w:marLeft w:val="75"/>
          <w:marRight w:val="75"/>
          <w:marTop w:val="60"/>
          <w:marBottom w:val="60"/>
          <w:divBdr>
            <w:top w:val="single" w:sz="6" w:space="0" w:color="CCCCCC"/>
            <w:left w:val="single" w:sz="6" w:space="0" w:color="CCCCCC"/>
            <w:bottom w:val="single" w:sz="6" w:space="0" w:color="CCCCCC"/>
            <w:right w:val="single" w:sz="6" w:space="0" w:color="CCCCCC"/>
          </w:divBdr>
        </w:div>
        <w:div w:id="533544599">
          <w:marLeft w:val="75"/>
          <w:marRight w:val="75"/>
          <w:marTop w:val="60"/>
          <w:marBottom w:val="60"/>
          <w:divBdr>
            <w:top w:val="single" w:sz="6" w:space="0" w:color="CCCCCC"/>
            <w:left w:val="single" w:sz="6" w:space="0" w:color="CCCCCC"/>
            <w:bottom w:val="single" w:sz="6" w:space="0" w:color="CCCCCC"/>
            <w:right w:val="single" w:sz="6" w:space="0" w:color="CCCCCC"/>
          </w:divBdr>
        </w:div>
        <w:div w:id="597176185">
          <w:marLeft w:val="75"/>
          <w:marRight w:val="75"/>
          <w:marTop w:val="60"/>
          <w:marBottom w:val="60"/>
          <w:divBdr>
            <w:top w:val="single" w:sz="6" w:space="0" w:color="CCCCCC"/>
            <w:left w:val="single" w:sz="6" w:space="0" w:color="CCCCCC"/>
            <w:bottom w:val="single" w:sz="6" w:space="0" w:color="CCCCCC"/>
            <w:right w:val="single" w:sz="6" w:space="0" w:color="CCCCCC"/>
          </w:divBdr>
        </w:div>
      </w:divsChild>
    </w:div>
    <w:div w:id="132139344">
      <w:bodyDiv w:val="1"/>
      <w:marLeft w:val="0"/>
      <w:marRight w:val="0"/>
      <w:marTop w:val="0"/>
      <w:marBottom w:val="0"/>
      <w:divBdr>
        <w:top w:val="none" w:sz="0" w:space="0" w:color="auto"/>
        <w:left w:val="none" w:sz="0" w:space="0" w:color="auto"/>
        <w:bottom w:val="none" w:sz="0" w:space="0" w:color="auto"/>
        <w:right w:val="none" w:sz="0" w:space="0" w:color="auto"/>
      </w:divBdr>
    </w:div>
    <w:div w:id="138696037">
      <w:bodyDiv w:val="1"/>
      <w:marLeft w:val="0"/>
      <w:marRight w:val="0"/>
      <w:marTop w:val="0"/>
      <w:marBottom w:val="0"/>
      <w:divBdr>
        <w:top w:val="none" w:sz="0" w:space="0" w:color="auto"/>
        <w:left w:val="none" w:sz="0" w:space="0" w:color="auto"/>
        <w:bottom w:val="none" w:sz="0" w:space="0" w:color="auto"/>
        <w:right w:val="none" w:sz="0" w:space="0" w:color="auto"/>
      </w:divBdr>
    </w:div>
    <w:div w:id="278100054">
      <w:bodyDiv w:val="1"/>
      <w:marLeft w:val="0"/>
      <w:marRight w:val="0"/>
      <w:marTop w:val="0"/>
      <w:marBottom w:val="0"/>
      <w:divBdr>
        <w:top w:val="none" w:sz="0" w:space="0" w:color="auto"/>
        <w:left w:val="none" w:sz="0" w:space="0" w:color="auto"/>
        <w:bottom w:val="none" w:sz="0" w:space="0" w:color="auto"/>
        <w:right w:val="none" w:sz="0" w:space="0" w:color="auto"/>
      </w:divBdr>
    </w:div>
    <w:div w:id="295644477">
      <w:bodyDiv w:val="1"/>
      <w:marLeft w:val="0"/>
      <w:marRight w:val="0"/>
      <w:marTop w:val="0"/>
      <w:marBottom w:val="0"/>
      <w:divBdr>
        <w:top w:val="none" w:sz="0" w:space="0" w:color="auto"/>
        <w:left w:val="none" w:sz="0" w:space="0" w:color="auto"/>
        <w:bottom w:val="none" w:sz="0" w:space="0" w:color="auto"/>
        <w:right w:val="none" w:sz="0" w:space="0" w:color="auto"/>
      </w:divBdr>
    </w:div>
    <w:div w:id="517163916">
      <w:bodyDiv w:val="1"/>
      <w:marLeft w:val="0"/>
      <w:marRight w:val="0"/>
      <w:marTop w:val="0"/>
      <w:marBottom w:val="0"/>
      <w:divBdr>
        <w:top w:val="none" w:sz="0" w:space="0" w:color="auto"/>
        <w:left w:val="none" w:sz="0" w:space="0" w:color="auto"/>
        <w:bottom w:val="none" w:sz="0" w:space="0" w:color="auto"/>
        <w:right w:val="none" w:sz="0" w:space="0" w:color="auto"/>
      </w:divBdr>
    </w:div>
    <w:div w:id="565802039">
      <w:bodyDiv w:val="1"/>
      <w:marLeft w:val="0"/>
      <w:marRight w:val="0"/>
      <w:marTop w:val="0"/>
      <w:marBottom w:val="0"/>
      <w:divBdr>
        <w:top w:val="none" w:sz="0" w:space="0" w:color="auto"/>
        <w:left w:val="none" w:sz="0" w:space="0" w:color="auto"/>
        <w:bottom w:val="none" w:sz="0" w:space="0" w:color="auto"/>
        <w:right w:val="none" w:sz="0" w:space="0" w:color="auto"/>
      </w:divBdr>
    </w:div>
    <w:div w:id="767770137">
      <w:bodyDiv w:val="1"/>
      <w:marLeft w:val="0"/>
      <w:marRight w:val="0"/>
      <w:marTop w:val="0"/>
      <w:marBottom w:val="0"/>
      <w:divBdr>
        <w:top w:val="none" w:sz="0" w:space="0" w:color="auto"/>
        <w:left w:val="none" w:sz="0" w:space="0" w:color="auto"/>
        <w:bottom w:val="none" w:sz="0" w:space="0" w:color="auto"/>
        <w:right w:val="none" w:sz="0" w:space="0" w:color="auto"/>
      </w:divBdr>
    </w:div>
    <w:div w:id="1006907992">
      <w:bodyDiv w:val="1"/>
      <w:marLeft w:val="0"/>
      <w:marRight w:val="0"/>
      <w:marTop w:val="0"/>
      <w:marBottom w:val="0"/>
      <w:divBdr>
        <w:top w:val="none" w:sz="0" w:space="0" w:color="auto"/>
        <w:left w:val="none" w:sz="0" w:space="0" w:color="auto"/>
        <w:bottom w:val="none" w:sz="0" w:space="0" w:color="auto"/>
        <w:right w:val="none" w:sz="0" w:space="0" w:color="auto"/>
      </w:divBdr>
    </w:div>
    <w:div w:id="1085104680">
      <w:bodyDiv w:val="1"/>
      <w:marLeft w:val="0"/>
      <w:marRight w:val="0"/>
      <w:marTop w:val="0"/>
      <w:marBottom w:val="0"/>
      <w:divBdr>
        <w:top w:val="none" w:sz="0" w:space="0" w:color="auto"/>
        <w:left w:val="none" w:sz="0" w:space="0" w:color="auto"/>
        <w:bottom w:val="none" w:sz="0" w:space="0" w:color="auto"/>
        <w:right w:val="none" w:sz="0" w:space="0" w:color="auto"/>
      </w:divBdr>
    </w:div>
    <w:div w:id="1179347075">
      <w:bodyDiv w:val="1"/>
      <w:marLeft w:val="0"/>
      <w:marRight w:val="0"/>
      <w:marTop w:val="0"/>
      <w:marBottom w:val="0"/>
      <w:divBdr>
        <w:top w:val="none" w:sz="0" w:space="0" w:color="auto"/>
        <w:left w:val="none" w:sz="0" w:space="0" w:color="auto"/>
        <w:bottom w:val="none" w:sz="0" w:space="0" w:color="auto"/>
        <w:right w:val="none" w:sz="0" w:space="0" w:color="auto"/>
      </w:divBdr>
    </w:div>
    <w:div w:id="1300039317">
      <w:bodyDiv w:val="1"/>
      <w:marLeft w:val="0"/>
      <w:marRight w:val="0"/>
      <w:marTop w:val="0"/>
      <w:marBottom w:val="0"/>
      <w:divBdr>
        <w:top w:val="none" w:sz="0" w:space="0" w:color="auto"/>
        <w:left w:val="none" w:sz="0" w:space="0" w:color="auto"/>
        <w:bottom w:val="none" w:sz="0" w:space="0" w:color="auto"/>
        <w:right w:val="none" w:sz="0" w:space="0" w:color="auto"/>
      </w:divBdr>
      <w:divsChild>
        <w:div w:id="156384854">
          <w:marLeft w:val="75"/>
          <w:marRight w:val="75"/>
          <w:marTop w:val="60"/>
          <w:marBottom w:val="60"/>
          <w:divBdr>
            <w:top w:val="single" w:sz="6" w:space="0" w:color="CCCCCC"/>
            <w:left w:val="single" w:sz="6" w:space="0" w:color="CCCCCC"/>
            <w:bottom w:val="single" w:sz="6" w:space="0" w:color="CCCCCC"/>
            <w:right w:val="single" w:sz="6" w:space="0" w:color="CCCCCC"/>
          </w:divBdr>
        </w:div>
        <w:div w:id="835531596">
          <w:marLeft w:val="75"/>
          <w:marRight w:val="75"/>
          <w:marTop w:val="60"/>
          <w:marBottom w:val="60"/>
          <w:divBdr>
            <w:top w:val="single" w:sz="6" w:space="0" w:color="CCCCCC"/>
            <w:left w:val="single" w:sz="6" w:space="0" w:color="CCCCCC"/>
            <w:bottom w:val="single" w:sz="6" w:space="0" w:color="CCCCCC"/>
            <w:right w:val="single" w:sz="6" w:space="0" w:color="CCCCCC"/>
          </w:divBdr>
        </w:div>
        <w:div w:id="1290667302">
          <w:marLeft w:val="75"/>
          <w:marRight w:val="75"/>
          <w:marTop w:val="60"/>
          <w:marBottom w:val="60"/>
          <w:divBdr>
            <w:top w:val="single" w:sz="6" w:space="0" w:color="CCCCCC"/>
            <w:left w:val="single" w:sz="6" w:space="0" w:color="CCCCCC"/>
            <w:bottom w:val="single" w:sz="6" w:space="0" w:color="CCCCCC"/>
            <w:right w:val="single" w:sz="6" w:space="0" w:color="CCCCCC"/>
          </w:divBdr>
        </w:div>
        <w:div w:id="1688754888">
          <w:marLeft w:val="75"/>
          <w:marRight w:val="75"/>
          <w:marTop w:val="60"/>
          <w:marBottom w:val="60"/>
          <w:divBdr>
            <w:top w:val="single" w:sz="6" w:space="0" w:color="CCCCCC"/>
            <w:left w:val="single" w:sz="6" w:space="0" w:color="CCCCCC"/>
            <w:bottom w:val="single" w:sz="6" w:space="0" w:color="CCCCCC"/>
            <w:right w:val="single" w:sz="6" w:space="0" w:color="CCCCCC"/>
          </w:divBdr>
        </w:div>
      </w:divsChild>
    </w:div>
    <w:div w:id="1343437809">
      <w:bodyDiv w:val="1"/>
      <w:marLeft w:val="0"/>
      <w:marRight w:val="0"/>
      <w:marTop w:val="0"/>
      <w:marBottom w:val="0"/>
      <w:divBdr>
        <w:top w:val="none" w:sz="0" w:space="0" w:color="auto"/>
        <w:left w:val="none" w:sz="0" w:space="0" w:color="auto"/>
        <w:bottom w:val="none" w:sz="0" w:space="0" w:color="auto"/>
        <w:right w:val="none" w:sz="0" w:space="0" w:color="auto"/>
      </w:divBdr>
    </w:div>
    <w:div w:id="1673215364">
      <w:bodyDiv w:val="1"/>
      <w:marLeft w:val="0"/>
      <w:marRight w:val="0"/>
      <w:marTop w:val="0"/>
      <w:marBottom w:val="0"/>
      <w:divBdr>
        <w:top w:val="none" w:sz="0" w:space="0" w:color="auto"/>
        <w:left w:val="none" w:sz="0" w:space="0" w:color="auto"/>
        <w:bottom w:val="none" w:sz="0" w:space="0" w:color="auto"/>
        <w:right w:val="none" w:sz="0" w:space="0" w:color="auto"/>
      </w:divBdr>
    </w:div>
    <w:div w:id="1675957912">
      <w:bodyDiv w:val="1"/>
      <w:marLeft w:val="0"/>
      <w:marRight w:val="0"/>
      <w:marTop w:val="0"/>
      <w:marBottom w:val="0"/>
      <w:divBdr>
        <w:top w:val="none" w:sz="0" w:space="0" w:color="auto"/>
        <w:left w:val="none" w:sz="0" w:space="0" w:color="auto"/>
        <w:bottom w:val="none" w:sz="0" w:space="0" w:color="auto"/>
        <w:right w:val="none" w:sz="0" w:space="0" w:color="auto"/>
      </w:divBdr>
    </w:div>
    <w:div w:id="2010520597">
      <w:bodyDiv w:val="1"/>
      <w:marLeft w:val="0"/>
      <w:marRight w:val="0"/>
      <w:marTop w:val="0"/>
      <w:marBottom w:val="0"/>
      <w:divBdr>
        <w:top w:val="none" w:sz="0" w:space="0" w:color="auto"/>
        <w:left w:val="none" w:sz="0" w:space="0" w:color="auto"/>
        <w:bottom w:val="none" w:sz="0" w:space="0" w:color="auto"/>
        <w:right w:val="none" w:sz="0" w:space="0" w:color="auto"/>
      </w:divBdr>
    </w:div>
    <w:div w:id="2066906898">
      <w:bodyDiv w:val="1"/>
      <w:marLeft w:val="0"/>
      <w:marRight w:val="0"/>
      <w:marTop w:val="0"/>
      <w:marBottom w:val="0"/>
      <w:divBdr>
        <w:top w:val="none" w:sz="0" w:space="0" w:color="auto"/>
        <w:left w:val="none" w:sz="0" w:space="0" w:color="auto"/>
        <w:bottom w:val="none" w:sz="0" w:space="0" w:color="auto"/>
        <w:right w:val="none" w:sz="0" w:space="0" w:color="auto"/>
      </w:divBdr>
    </w:div>
    <w:div w:id="2125885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23D4-4FE3-4F2B-AB89-D2D0A1EB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cmascorro</dc:creator>
  <cp:keywords/>
  <dc:description/>
  <cp:lastModifiedBy>JUDGE STATTFORD</cp:lastModifiedBy>
  <cp:revision>2</cp:revision>
  <cp:lastPrinted>2021-02-08T20:26:00Z</cp:lastPrinted>
  <dcterms:created xsi:type="dcterms:W3CDTF">2022-04-07T20:05:00Z</dcterms:created>
  <dcterms:modified xsi:type="dcterms:W3CDTF">2022-04-07T20:05:00Z</dcterms:modified>
</cp:coreProperties>
</file>